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1E" w:rsidRPr="00951239" w:rsidRDefault="0064661E" w:rsidP="00E349E1">
      <w:pPr>
        <w:rPr>
          <w:sz w:val="24"/>
          <w:szCs w:val="24"/>
          <w:lang w:val="en-US"/>
        </w:rPr>
      </w:pPr>
      <w:bookmarkStart w:id="0" w:name="_GoBack"/>
      <w:bookmarkEnd w:id="0"/>
      <w:r w:rsidRPr="00951239">
        <w:rPr>
          <w:sz w:val="24"/>
          <w:szCs w:val="24"/>
          <w:lang w:val="en-US"/>
        </w:rPr>
        <w:t>Defined terms from the Annexes to the Chicago Convention and ICAO guidance material</w:t>
      </w:r>
      <w:r w:rsidR="00E349E1" w:rsidRPr="00951239">
        <w:rPr>
          <w:sz w:val="24"/>
          <w:szCs w:val="24"/>
          <w:lang w:val="en-US"/>
        </w:rPr>
        <w:t>:</w:t>
      </w:r>
    </w:p>
    <w:p w:rsidR="00FF1B32" w:rsidRPr="00951239" w:rsidRDefault="00FF1B32" w:rsidP="00FF1B32">
      <w:pPr>
        <w:pStyle w:val="ListParagraph"/>
        <w:numPr>
          <w:ilvl w:val="0"/>
          <w:numId w:val="2"/>
        </w:numPr>
        <w:rPr>
          <w:sz w:val="24"/>
          <w:szCs w:val="24"/>
          <w:lang w:val="en-US"/>
        </w:rPr>
      </w:pPr>
      <w:r w:rsidRPr="00951239">
        <w:rPr>
          <w:sz w:val="24"/>
          <w:szCs w:val="24"/>
          <w:lang w:val="en-US"/>
        </w:rPr>
        <w:t>Annex 17, Security</w:t>
      </w:r>
      <w:r w:rsidR="005B4A7F">
        <w:rPr>
          <w:sz w:val="24"/>
          <w:szCs w:val="24"/>
          <w:lang w:val="en-US"/>
        </w:rPr>
        <w:t xml:space="preserve"> </w:t>
      </w:r>
    </w:p>
    <w:p w:rsidR="00FF1B32" w:rsidRPr="00951239" w:rsidRDefault="00FF1B32" w:rsidP="00FF1B32">
      <w:pPr>
        <w:pStyle w:val="ListParagraph"/>
        <w:numPr>
          <w:ilvl w:val="0"/>
          <w:numId w:val="2"/>
        </w:numPr>
        <w:rPr>
          <w:sz w:val="24"/>
          <w:szCs w:val="24"/>
          <w:lang w:val="en-US"/>
        </w:rPr>
      </w:pPr>
      <w:r w:rsidRPr="00951239">
        <w:rPr>
          <w:sz w:val="24"/>
          <w:szCs w:val="24"/>
          <w:lang w:val="en-US"/>
        </w:rPr>
        <w:t>Annex 9, Facilitation</w:t>
      </w:r>
    </w:p>
    <w:p w:rsidR="00FF1B32" w:rsidRPr="00951239" w:rsidRDefault="00FF1B32" w:rsidP="00FF1B32">
      <w:pPr>
        <w:pStyle w:val="ListParagraph"/>
        <w:numPr>
          <w:ilvl w:val="0"/>
          <w:numId w:val="2"/>
        </w:numPr>
        <w:rPr>
          <w:i/>
          <w:iCs/>
          <w:sz w:val="24"/>
          <w:szCs w:val="24"/>
          <w:lang w:val="en-US"/>
        </w:rPr>
      </w:pPr>
      <w:r w:rsidRPr="00951239">
        <w:rPr>
          <w:sz w:val="24"/>
          <w:szCs w:val="24"/>
          <w:lang w:val="en-US"/>
        </w:rPr>
        <w:t xml:space="preserve">Aviation Security Manual, Document 8973, </w:t>
      </w:r>
      <w:r w:rsidRPr="00951239">
        <w:rPr>
          <w:i/>
          <w:iCs/>
          <w:sz w:val="24"/>
          <w:szCs w:val="24"/>
          <w:lang w:val="en-US"/>
        </w:rPr>
        <w:t>Restricted</w:t>
      </w:r>
    </w:p>
    <w:p w:rsidR="002909D1" w:rsidRDefault="00FF1B32" w:rsidP="002909D1">
      <w:pPr>
        <w:pStyle w:val="ListParagraph"/>
        <w:numPr>
          <w:ilvl w:val="0"/>
          <w:numId w:val="2"/>
        </w:numPr>
        <w:rPr>
          <w:sz w:val="24"/>
          <w:szCs w:val="24"/>
          <w:lang w:val="en-US"/>
        </w:rPr>
      </w:pPr>
      <w:r w:rsidRPr="00951239">
        <w:rPr>
          <w:sz w:val="24"/>
          <w:szCs w:val="24"/>
          <w:lang w:val="en-US"/>
        </w:rPr>
        <w:t>Risk Context Statement</w:t>
      </w:r>
    </w:p>
    <w:p w:rsidR="002909D1" w:rsidRPr="002909D1" w:rsidRDefault="002909D1" w:rsidP="002909D1">
      <w:pPr>
        <w:pStyle w:val="ListParagraph"/>
        <w:numPr>
          <w:ilvl w:val="0"/>
          <w:numId w:val="2"/>
        </w:numPr>
        <w:rPr>
          <w:sz w:val="24"/>
          <w:szCs w:val="24"/>
          <w:lang w:val="en-US"/>
        </w:rPr>
      </w:pPr>
      <w:r w:rsidRPr="002909D1">
        <w:rPr>
          <w:sz w:val="24"/>
          <w:szCs w:val="24"/>
          <w:lang w:val="en-US"/>
        </w:rPr>
        <w:t>Annex 19</w:t>
      </w:r>
    </w:p>
    <w:p w:rsidR="002909D1" w:rsidRPr="002909D1" w:rsidRDefault="002909D1" w:rsidP="002909D1">
      <w:pPr>
        <w:pStyle w:val="ListParagraph"/>
        <w:numPr>
          <w:ilvl w:val="0"/>
          <w:numId w:val="2"/>
        </w:numPr>
        <w:rPr>
          <w:sz w:val="24"/>
          <w:szCs w:val="24"/>
          <w:lang w:val="en-US"/>
        </w:rPr>
      </w:pPr>
      <w:r w:rsidRPr="002909D1">
        <w:rPr>
          <w:sz w:val="24"/>
          <w:szCs w:val="24"/>
          <w:lang w:val="en-US"/>
        </w:rPr>
        <w:t>Draft Safety Management Manual, 4th edition, currently out for peer review</w:t>
      </w:r>
    </w:p>
    <w:tbl>
      <w:tblPr>
        <w:tblStyle w:val="TableGrid"/>
        <w:tblW w:w="0" w:type="auto"/>
        <w:tblLook w:val="04A0" w:firstRow="1" w:lastRow="0" w:firstColumn="1" w:lastColumn="0" w:noHBand="0" w:noVBand="1"/>
      </w:tblPr>
      <w:tblGrid>
        <w:gridCol w:w="1951"/>
        <w:gridCol w:w="1985"/>
        <w:gridCol w:w="9240"/>
      </w:tblGrid>
      <w:tr w:rsidR="0064661E" w:rsidRPr="00951239" w:rsidTr="0064661E">
        <w:tc>
          <w:tcPr>
            <w:tcW w:w="1951" w:type="dxa"/>
          </w:tcPr>
          <w:p w:rsidR="0064661E" w:rsidRPr="00951239" w:rsidRDefault="0064661E" w:rsidP="0064661E">
            <w:pPr>
              <w:rPr>
                <w:sz w:val="24"/>
                <w:szCs w:val="24"/>
                <w:lang w:val="en-US"/>
              </w:rPr>
            </w:pPr>
          </w:p>
          <w:p w:rsidR="0064661E" w:rsidRPr="00951239" w:rsidRDefault="0064661E" w:rsidP="0064661E">
            <w:pPr>
              <w:rPr>
                <w:sz w:val="24"/>
                <w:szCs w:val="24"/>
                <w:lang w:val="en-US"/>
              </w:rPr>
            </w:pPr>
            <w:r w:rsidRPr="00951239">
              <w:rPr>
                <w:sz w:val="24"/>
                <w:szCs w:val="24"/>
                <w:lang w:val="en-US"/>
              </w:rPr>
              <w:t>Source</w:t>
            </w:r>
          </w:p>
          <w:p w:rsidR="0064661E" w:rsidRPr="00951239" w:rsidRDefault="0064661E" w:rsidP="0064661E">
            <w:pPr>
              <w:rPr>
                <w:sz w:val="24"/>
                <w:szCs w:val="24"/>
                <w:lang w:val="en-US"/>
              </w:rPr>
            </w:pPr>
          </w:p>
        </w:tc>
        <w:tc>
          <w:tcPr>
            <w:tcW w:w="1985" w:type="dxa"/>
          </w:tcPr>
          <w:p w:rsidR="0064661E" w:rsidRPr="00951239" w:rsidRDefault="0064661E" w:rsidP="0064661E">
            <w:pPr>
              <w:rPr>
                <w:sz w:val="24"/>
                <w:szCs w:val="24"/>
                <w:lang w:val="en-US"/>
              </w:rPr>
            </w:pPr>
          </w:p>
          <w:p w:rsidR="0064661E" w:rsidRPr="00951239" w:rsidRDefault="0064661E" w:rsidP="0064661E">
            <w:pPr>
              <w:rPr>
                <w:sz w:val="24"/>
                <w:szCs w:val="24"/>
                <w:lang w:val="en-US"/>
              </w:rPr>
            </w:pPr>
            <w:r w:rsidRPr="00951239">
              <w:rPr>
                <w:sz w:val="24"/>
                <w:szCs w:val="24"/>
                <w:lang w:val="en-US"/>
              </w:rPr>
              <w:t>Term</w:t>
            </w:r>
          </w:p>
        </w:tc>
        <w:tc>
          <w:tcPr>
            <w:tcW w:w="9240" w:type="dxa"/>
          </w:tcPr>
          <w:p w:rsidR="0064661E" w:rsidRPr="00951239" w:rsidRDefault="0064661E" w:rsidP="0064661E">
            <w:pPr>
              <w:rPr>
                <w:sz w:val="24"/>
                <w:szCs w:val="24"/>
                <w:lang w:val="en-US"/>
              </w:rPr>
            </w:pPr>
          </w:p>
          <w:p w:rsidR="0064661E" w:rsidRPr="00951239" w:rsidRDefault="0064661E" w:rsidP="0064661E">
            <w:pPr>
              <w:rPr>
                <w:sz w:val="24"/>
                <w:szCs w:val="24"/>
                <w:lang w:val="en-US"/>
              </w:rPr>
            </w:pPr>
            <w:r w:rsidRPr="00951239">
              <w:rPr>
                <w:sz w:val="24"/>
                <w:szCs w:val="24"/>
                <w:lang w:val="en-US"/>
              </w:rPr>
              <w:t>Definition</w:t>
            </w:r>
          </w:p>
        </w:tc>
      </w:tr>
      <w:tr w:rsidR="00C23475" w:rsidRPr="00951239" w:rsidTr="0064661E">
        <w:tc>
          <w:tcPr>
            <w:tcW w:w="1951" w:type="dxa"/>
          </w:tcPr>
          <w:p w:rsidR="00C23475" w:rsidRPr="00951239" w:rsidRDefault="00C23475" w:rsidP="0064661E">
            <w:pPr>
              <w:rPr>
                <w:sz w:val="24"/>
                <w:szCs w:val="24"/>
                <w:lang w:val="en-US"/>
              </w:rPr>
            </w:pPr>
          </w:p>
          <w:p w:rsidR="00C23475" w:rsidRPr="00951239" w:rsidRDefault="00C23475" w:rsidP="0064661E">
            <w:pPr>
              <w:rPr>
                <w:sz w:val="24"/>
                <w:szCs w:val="24"/>
                <w:lang w:val="en-US"/>
              </w:rPr>
            </w:pPr>
            <w:r w:rsidRPr="00951239">
              <w:rPr>
                <w:sz w:val="24"/>
                <w:szCs w:val="24"/>
                <w:lang w:val="en-US"/>
              </w:rPr>
              <w:t>Doc 8973</w:t>
            </w:r>
          </w:p>
          <w:p w:rsidR="00C23475" w:rsidRPr="00951239" w:rsidRDefault="00C23475" w:rsidP="0064661E">
            <w:pPr>
              <w:rPr>
                <w:sz w:val="24"/>
                <w:szCs w:val="24"/>
                <w:lang w:val="en-US"/>
              </w:rPr>
            </w:pPr>
          </w:p>
        </w:tc>
        <w:tc>
          <w:tcPr>
            <w:tcW w:w="1985" w:type="dxa"/>
          </w:tcPr>
          <w:p w:rsidR="00C23475" w:rsidRPr="00951239" w:rsidRDefault="00C23475" w:rsidP="0064661E">
            <w:pPr>
              <w:rPr>
                <w:sz w:val="24"/>
                <w:szCs w:val="24"/>
                <w:lang w:val="en-US"/>
              </w:rPr>
            </w:pPr>
          </w:p>
          <w:p w:rsidR="00C23475" w:rsidRPr="00951239" w:rsidRDefault="00C23475" w:rsidP="0064661E">
            <w:pPr>
              <w:rPr>
                <w:sz w:val="24"/>
                <w:szCs w:val="24"/>
                <w:lang w:val="en-US"/>
              </w:rPr>
            </w:pPr>
            <w:r w:rsidRPr="00951239">
              <w:rPr>
                <w:sz w:val="24"/>
                <w:szCs w:val="24"/>
                <w:lang w:val="en-US"/>
              </w:rPr>
              <w:t>Accompanied hold baggage</w:t>
            </w:r>
          </w:p>
          <w:p w:rsidR="00C23475" w:rsidRPr="00951239" w:rsidRDefault="00C23475" w:rsidP="0064661E">
            <w:pPr>
              <w:rPr>
                <w:sz w:val="24"/>
                <w:szCs w:val="24"/>
                <w:lang w:val="en-US"/>
              </w:rPr>
            </w:pPr>
          </w:p>
        </w:tc>
        <w:tc>
          <w:tcPr>
            <w:tcW w:w="9240" w:type="dxa"/>
          </w:tcPr>
          <w:p w:rsidR="00C23475" w:rsidRPr="00951239" w:rsidRDefault="00C23475" w:rsidP="0043584C">
            <w:pPr>
              <w:autoSpaceDE w:val="0"/>
              <w:autoSpaceDN w:val="0"/>
              <w:adjustRightInd w:val="0"/>
              <w:rPr>
                <w:rFonts w:cs="Times New Roman"/>
                <w:sz w:val="24"/>
                <w:szCs w:val="24"/>
              </w:rPr>
            </w:pPr>
          </w:p>
          <w:p w:rsidR="006F0D5B" w:rsidRPr="00951239" w:rsidRDefault="006F0D5B" w:rsidP="00E26648">
            <w:pPr>
              <w:ind w:left="33" w:hanging="33"/>
              <w:rPr>
                <w:sz w:val="24"/>
                <w:szCs w:val="24"/>
              </w:rPr>
            </w:pPr>
            <w:r w:rsidRPr="00951239">
              <w:rPr>
                <w:sz w:val="24"/>
                <w:szCs w:val="24"/>
              </w:rPr>
              <w:t>Baggage which is accepted for carriage in the hold of an aircraft and which is checked in by the passenger who is on board.</w:t>
            </w:r>
          </w:p>
          <w:p w:rsidR="006F0D5B" w:rsidRPr="00951239" w:rsidRDefault="006F0D5B" w:rsidP="0043584C">
            <w:pPr>
              <w:autoSpaceDE w:val="0"/>
              <w:autoSpaceDN w:val="0"/>
              <w:adjustRightInd w:val="0"/>
              <w:rPr>
                <w:rFonts w:cs="Times New Roman"/>
                <w:sz w:val="24"/>
                <w:szCs w:val="24"/>
              </w:rPr>
            </w:pPr>
          </w:p>
        </w:tc>
      </w:tr>
      <w:tr w:rsidR="0064661E" w:rsidRPr="00951239" w:rsidTr="0064661E">
        <w:tc>
          <w:tcPr>
            <w:tcW w:w="1951" w:type="dxa"/>
          </w:tcPr>
          <w:p w:rsidR="0064661E" w:rsidRPr="00951239" w:rsidRDefault="0064661E" w:rsidP="0064661E">
            <w:pPr>
              <w:rPr>
                <w:sz w:val="24"/>
                <w:szCs w:val="24"/>
                <w:lang w:val="en-US"/>
              </w:rPr>
            </w:pPr>
          </w:p>
          <w:p w:rsidR="0064661E" w:rsidRPr="00951239" w:rsidRDefault="00D30783" w:rsidP="00D30783">
            <w:pPr>
              <w:rPr>
                <w:sz w:val="24"/>
                <w:szCs w:val="24"/>
                <w:lang w:val="en-US"/>
              </w:rPr>
            </w:pPr>
            <w:r w:rsidRPr="00951239">
              <w:rPr>
                <w:sz w:val="24"/>
                <w:szCs w:val="24"/>
                <w:lang w:val="en-US"/>
              </w:rPr>
              <w:t>A17</w:t>
            </w:r>
          </w:p>
          <w:p w:rsidR="0064661E" w:rsidRPr="00951239" w:rsidRDefault="0064661E" w:rsidP="0064661E">
            <w:pPr>
              <w:rPr>
                <w:sz w:val="24"/>
                <w:szCs w:val="24"/>
                <w:lang w:val="en-US"/>
              </w:rPr>
            </w:pPr>
          </w:p>
        </w:tc>
        <w:tc>
          <w:tcPr>
            <w:tcW w:w="1985" w:type="dxa"/>
          </w:tcPr>
          <w:p w:rsidR="0064661E" w:rsidRPr="00951239" w:rsidRDefault="0064661E" w:rsidP="0064661E">
            <w:pPr>
              <w:rPr>
                <w:sz w:val="24"/>
                <w:szCs w:val="24"/>
                <w:lang w:val="en-US"/>
              </w:rPr>
            </w:pPr>
          </w:p>
          <w:p w:rsidR="00D30783" w:rsidRPr="00951239" w:rsidRDefault="00D30783" w:rsidP="00D30783">
            <w:pPr>
              <w:rPr>
                <w:sz w:val="24"/>
                <w:szCs w:val="24"/>
                <w:lang w:val="en-US"/>
              </w:rPr>
            </w:pPr>
            <w:r w:rsidRPr="00951239">
              <w:rPr>
                <w:sz w:val="24"/>
                <w:szCs w:val="24"/>
                <w:lang w:val="en-US"/>
              </w:rPr>
              <w:t xml:space="preserve">Acts of unlawful interference  </w:t>
            </w:r>
          </w:p>
          <w:p w:rsidR="00D30783" w:rsidRPr="00951239" w:rsidRDefault="00D30783" w:rsidP="00D30783">
            <w:pPr>
              <w:rPr>
                <w:sz w:val="24"/>
                <w:szCs w:val="24"/>
                <w:lang w:val="en-US"/>
              </w:rPr>
            </w:pPr>
          </w:p>
        </w:tc>
        <w:tc>
          <w:tcPr>
            <w:tcW w:w="9240" w:type="dxa"/>
          </w:tcPr>
          <w:p w:rsidR="0043584C" w:rsidRPr="00951239" w:rsidRDefault="0043584C" w:rsidP="0043584C">
            <w:pPr>
              <w:autoSpaceDE w:val="0"/>
              <w:autoSpaceDN w:val="0"/>
              <w:adjustRightInd w:val="0"/>
              <w:rPr>
                <w:rFonts w:cs="Times New Roman"/>
                <w:sz w:val="24"/>
                <w:szCs w:val="24"/>
              </w:rPr>
            </w:pPr>
          </w:p>
          <w:p w:rsidR="0043584C" w:rsidRPr="00951239" w:rsidRDefault="0043584C" w:rsidP="00E26648">
            <w:pPr>
              <w:autoSpaceDE w:val="0"/>
              <w:autoSpaceDN w:val="0"/>
              <w:adjustRightInd w:val="0"/>
              <w:rPr>
                <w:rFonts w:cs="Times New Roman"/>
                <w:sz w:val="24"/>
                <w:szCs w:val="24"/>
              </w:rPr>
            </w:pPr>
            <w:r w:rsidRPr="00951239">
              <w:rPr>
                <w:rFonts w:cs="Times New Roman"/>
                <w:sz w:val="24"/>
                <w:szCs w:val="24"/>
              </w:rPr>
              <w:t>These are acts or attempted acts such as to jeopardize the safety of civil aviation, including but</w:t>
            </w:r>
            <w:r w:rsidR="00E26648">
              <w:rPr>
                <w:rFonts w:cs="Times New Roman"/>
                <w:sz w:val="24"/>
                <w:szCs w:val="24"/>
              </w:rPr>
              <w:t xml:space="preserve"> </w:t>
            </w:r>
            <w:r w:rsidRPr="00951239">
              <w:rPr>
                <w:rFonts w:cs="Times New Roman"/>
                <w:sz w:val="24"/>
                <w:szCs w:val="24"/>
              </w:rPr>
              <w:t>not limited to:</w:t>
            </w:r>
          </w:p>
          <w:p w:rsidR="0043584C" w:rsidRPr="00951239" w:rsidRDefault="0043584C" w:rsidP="0043584C">
            <w:pPr>
              <w:autoSpaceDE w:val="0"/>
              <w:autoSpaceDN w:val="0"/>
              <w:adjustRightInd w:val="0"/>
              <w:rPr>
                <w:rFonts w:cs="Times New Roman"/>
                <w:sz w:val="24"/>
                <w:szCs w:val="24"/>
              </w:rPr>
            </w:pPr>
            <w:r w:rsidRPr="00951239">
              <w:rPr>
                <w:rFonts w:cs="Times New Roman"/>
                <w:sz w:val="24"/>
                <w:szCs w:val="24"/>
              </w:rPr>
              <w:t>• unlawful seizure of aircraft,</w:t>
            </w:r>
          </w:p>
          <w:p w:rsidR="0043584C" w:rsidRPr="00951239" w:rsidRDefault="0043584C" w:rsidP="0043584C">
            <w:pPr>
              <w:autoSpaceDE w:val="0"/>
              <w:autoSpaceDN w:val="0"/>
              <w:adjustRightInd w:val="0"/>
              <w:rPr>
                <w:rFonts w:cs="Times New Roman"/>
                <w:sz w:val="24"/>
                <w:szCs w:val="24"/>
              </w:rPr>
            </w:pPr>
            <w:r w:rsidRPr="00951239">
              <w:rPr>
                <w:rFonts w:cs="Times New Roman"/>
                <w:sz w:val="24"/>
                <w:szCs w:val="24"/>
              </w:rPr>
              <w:t>• destruction of an aircraft in service,</w:t>
            </w:r>
          </w:p>
          <w:p w:rsidR="0043584C" w:rsidRPr="00951239" w:rsidRDefault="0043584C" w:rsidP="0043584C">
            <w:pPr>
              <w:autoSpaceDE w:val="0"/>
              <w:autoSpaceDN w:val="0"/>
              <w:adjustRightInd w:val="0"/>
              <w:rPr>
                <w:rFonts w:cs="Times New Roman"/>
                <w:sz w:val="24"/>
                <w:szCs w:val="24"/>
              </w:rPr>
            </w:pPr>
            <w:r w:rsidRPr="00951239">
              <w:rPr>
                <w:rFonts w:cs="Times New Roman"/>
                <w:sz w:val="24"/>
                <w:szCs w:val="24"/>
              </w:rPr>
              <w:t>• hostage-taking on board aircraft or on aerodromes,</w:t>
            </w:r>
          </w:p>
          <w:p w:rsidR="0043584C" w:rsidRPr="00951239" w:rsidRDefault="0043584C" w:rsidP="0043584C">
            <w:pPr>
              <w:autoSpaceDE w:val="0"/>
              <w:autoSpaceDN w:val="0"/>
              <w:adjustRightInd w:val="0"/>
              <w:rPr>
                <w:rFonts w:cs="Times New Roman"/>
                <w:sz w:val="24"/>
                <w:szCs w:val="24"/>
              </w:rPr>
            </w:pPr>
            <w:r w:rsidRPr="00951239">
              <w:rPr>
                <w:rFonts w:cs="Times New Roman"/>
                <w:sz w:val="24"/>
                <w:szCs w:val="24"/>
              </w:rPr>
              <w:t>• forcible intrusion on board an aircraft, at an airport or on the premises of an aeronautical facility,</w:t>
            </w:r>
          </w:p>
          <w:p w:rsidR="0043584C" w:rsidRPr="00951239" w:rsidRDefault="0043584C" w:rsidP="008C033C">
            <w:pPr>
              <w:autoSpaceDE w:val="0"/>
              <w:autoSpaceDN w:val="0"/>
              <w:adjustRightInd w:val="0"/>
              <w:rPr>
                <w:rFonts w:cs="Times New Roman"/>
                <w:sz w:val="24"/>
                <w:szCs w:val="24"/>
              </w:rPr>
            </w:pPr>
            <w:r w:rsidRPr="00951239">
              <w:rPr>
                <w:rFonts w:cs="Times New Roman"/>
                <w:sz w:val="24"/>
                <w:szCs w:val="24"/>
              </w:rPr>
              <w:t>• introduction on board an aircraft or at an airport of a weapon or hazardous device or material intended for criminal</w:t>
            </w:r>
            <w:r w:rsidR="008C033C" w:rsidRPr="00951239">
              <w:rPr>
                <w:rFonts w:cs="Times New Roman"/>
                <w:sz w:val="24"/>
                <w:szCs w:val="24"/>
              </w:rPr>
              <w:t xml:space="preserve"> </w:t>
            </w:r>
            <w:r w:rsidRPr="00951239">
              <w:rPr>
                <w:rFonts w:cs="Times New Roman"/>
                <w:sz w:val="24"/>
                <w:szCs w:val="24"/>
              </w:rPr>
              <w:t>purposes,</w:t>
            </w:r>
          </w:p>
          <w:p w:rsidR="0043584C" w:rsidRPr="00951239" w:rsidRDefault="0043584C" w:rsidP="008C033C">
            <w:pPr>
              <w:autoSpaceDE w:val="0"/>
              <w:autoSpaceDN w:val="0"/>
              <w:adjustRightInd w:val="0"/>
              <w:rPr>
                <w:rFonts w:cs="Times New Roman"/>
                <w:sz w:val="24"/>
                <w:szCs w:val="24"/>
              </w:rPr>
            </w:pPr>
            <w:r w:rsidRPr="00951239">
              <w:rPr>
                <w:rFonts w:cs="Times New Roman"/>
                <w:sz w:val="24"/>
                <w:szCs w:val="24"/>
              </w:rPr>
              <w:t>• use of an aircraft in service for the purpose of causing death, serious bodily injury, or serious damage to property or the</w:t>
            </w:r>
            <w:r w:rsidR="008C033C" w:rsidRPr="00951239">
              <w:rPr>
                <w:rFonts w:cs="Times New Roman"/>
                <w:sz w:val="24"/>
                <w:szCs w:val="24"/>
              </w:rPr>
              <w:t xml:space="preserve"> </w:t>
            </w:r>
            <w:r w:rsidRPr="00951239">
              <w:rPr>
                <w:rFonts w:cs="Times New Roman"/>
                <w:sz w:val="24"/>
                <w:szCs w:val="24"/>
              </w:rPr>
              <w:t>environment,</w:t>
            </w:r>
          </w:p>
          <w:p w:rsidR="008C033C" w:rsidRPr="00951239" w:rsidRDefault="0043584C" w:rsidP="00E26648">
            <w:pPr>
              <w:autoSpaceDE w:val="0"/>
              <w:autoSpaceDN w:val="0"/>
              <w:adjustRightInd w:val="0"/>
              <w:rPr>
                <w:sz w:val="24"/>
                <w:szCs w:val="24"/>
                <w:lang w:val="en-US"/>
              </w:rPr>
            </w:pPr>
            <w:r w:rsidRPr="00951239">
              <w:rPr>
                <w:rFonts w:cs="Times New Roman"/>
                <w:sz w:val="24"/>
                <w:szCs w:val="24"/>
              </w:rPr>
              <w:t>• communication of false information such as to jeopardize the safety of an aircraft in flight or on the ground, of</w:t>
            </w:r>
            <w:r w:rsidR="008C033C" w:rsidRPr="00951239">
              <w:rPr>
                <w:rFonts w:cs="Times New Roman"/>
                <w:sz w:val="24"/>
                <w:szCs w:val="24"/>
              </w:rPr>
              <w:t xml:space="preserve"> </w:t>
            </w:r>
            <w:r w:rsidRPr="00951239">
              <w:rPr>
                <w:rFonts w:cs="Times New Roman"/>
                <w:sz w:val="24"/>
                <w:szCs w:val="24"/>
              </w:rPr>
              <w:t>passengers, crew, ground personnel or the general public, at an airport or on the premises of a civil aviation facility.</w:t>
            </w:r>
          </w:p>
        </w:tc>
      </w:tr>
      <w:tr w:rsidR="009E51A4" w:rsidRPr="00951239" w:rsidTr="0064661E">
        <w:tc>
          <w:tcPr>
            <w:tcW w:w="1951" w:type="dxa"/>
          </w:tcPr>
          <w:p w:rsidR="009E51A4" w:rsidRPr="00951239" w:rsidRDefault="009E51A4" w:rsidP="0064661E">
            <w:pPr>
              <w:rPr>
                <w:sz w:val="24"/>
                <w:szCs w:val="24"/>
                <w:lang w:val="en-US"/>
              </w:rPr>
            </w:pPr>
          </w:p>
          <w:p w:rsidR="009E51A4" w:rsidRPr="00951239" w:rsidRDefault="009E51A4" w:rsidP="0064661E">
            <w:pPr>
              <w:rPr>
                <w:sz w:val="24"/>
                <w:szCs w:val="24"/>
                <w:lang w:val="en-US"/>
              </w:rPr>
            </w:pPr>
            <w:r w:rsidRPr="00951239">
              <w:rPr>
                <w:sz w:val="24"/>
                <w:szCs w:val="24"/>
                <w:lang w:val="en-US"/>
              </w:rPr>
              <w:t>A9</w:t>
            </w:r>
          </w:p>
        </w:tc>
        <w:tc>
          <w:tcPr>
            <w:tcW w:w="1985" w:type="dxa"/>
          </w:tcPr>
          <w:p w:rsidR="009E51A4" w:rsidRPr="00951239" w:rsidRDefault="009E51A4" w:rsidP="0064661E">
            <w:pPr>
              <w:rPr>
                <w:sz w:val="24"/>
                <w:szCs w:val="24"/>
                <w:lang w:val="en-US"/>
              </w:rPr>
            </w:pPr>
          </w:p>
          <w:p w:rsidR="009E51A4" w:rsidRPr="00951239" w:rsidRDefault="009E51A4" w:rsidP="0064661E">
            <w:pPr>
              <w:rPr>
                <w:sz w:val="24"/>
                <w:szCs w:val="24"/>
                <w:lang w:val="en-US"/>
              </w:rPr>
            </w:pPr>
            <w:r w:rsidRPr="00951239">
              <w:rPr>
                <w:sz w:val="24"/>
                <w:szCs w:val="24"/>
                <w:lang w:val="en-US"/>
              </w:rPr>
              <w:t>Aircraft equipment</w:t>
            </w:r>
          </w:p>
          <w:p w:rsidR="009E51A4" w:rsidRPr="00951239" w:rsidRDefault="009E51A4" w:rsidP="0064661E">
            <w:pPr>
              <w:rPr>
                <w:sz w:val="24"/>
                <w:szCs w:val="24"/>
                <w:lang w:val="en-US"/>
              </w:rPr>
            </w:pPr>
          </w:p>
        </w:tc>
        <w:tc>
          <w:tcPr>
            <w:tcW w:w="9240" w:type="dxa"/>
          </w:tcPr>
          <w:p w:rsidR="009E51A4" w:rsidRPr="00951239" w:rsidRDefault="009E51A4" w:rsidP="006F0D5B">
            <w:pPr>
              <w:ind w:left="360" w:hanging="360"/>
              <w:rPr>
                <w:sz w:val="24"/>
                <w:szCs w:val="24"/>
              </w:rPr>
            </w:pPr>
          </w:p>
          <w:p w:rsidR="009E51A4" w:rsidRPr="00951239" w:rsidRDefault="009E51A4" w:rsidP="00E26648">
            <w:pPr>
              <w:spacing w:line="240" w:lineRule="exact"/>
              <w:jc w:val="both"/>
              <w:rPr>
                <w:sz w:val="24"/>
                <w:szCs w:val="24"/>
              </w:rPr>
            </w:pPr>
            <w:r w:rsidRPr="00951239">
              <w:rPr>
                <w:sz w:val="24"/>
                <w:szCs w:val="24"/>
              </w:rPr>
              <w:t>Articles, including first-aid and survival equipment and commissary supplies, but not spare parts or</w:t>
            </w:r>
            <w:r w:rsidR="00E26648">
              <w:rPr>
                <w:sz w:val="24"/>
                <w:szCs w:val="24"/>
              </w:rPr>
              <w:t xml:space="preserve"> </w:t>
            </w:r>
            <w:r w:rsidRPr="00951239">
              <w:rPr>
                <w:sz w:val="24"/>
                <w:szCs w:val="24"/>
              </w:rPr>
              <w:t>stores, for use on board an aircraft during flight.</w:t>
            </w:r>
          </w:p>
          <w:p w:rsidR="009E51A4" w:rsidRPr="00951239" w:rsidRDefault="009E51A4" w:rsidP="006F0D5B">
            <w:pPr>
              <w:ind w:left="360" w:hanging="360"/>
              <w:rPr>
                <w:sz w:val="24"/>
                <w:szCs w:val="24"/>
              </w:rPr>
            </w:pPr>
          </w:p>
        </w:tc>
      </w:tr>
      <w:tr w:rsidR="009E51A4" w:rsidRPr="00951239" w:rsidTr="0064661E">
        <w:tc>
          <w:tcPr>
            <w:tcW w:w="1951" w:type="dxa"/>
          </w:tcPr>
          <w:p w:rsidR="009E51A4" w:rsidRPr="00951239" w:rsidRDefault="009E51A4" w:rsidP="0064661E">
            <w:pPr>
              <w:rPr>
                <w:sz w:val="24"/>
                <w:szCs w:val="24"/>
                <w:lang w:val="en-US"/>
              </w:rPr>
            </w:pPr>
          </w:p>
          <w:p w:rsidR="009E51A4" w:rsidRPr="00951239" w:rsidRDefault="009E51A4" w:rsidP="0064661E">
            <w:pPr>
              <w:rPr>
                <w:sz w:val="24"/>
                <w:szCs w:val="24"/>
                <w:lang w:val="en-US"/>
              </w:rPr>
            </w:pPr>
            <w:r w:rsidRPr="00951239">
              <w:rPr>
                <w:sz w:val="24"/>
                <w:szCs w:val="24"/>
                <w:lang w:val="en-US"/>
              </w:rPr>
              <w:t>A9</w:t>
            </w:r>
          </w:p>
        </w:tc>
        <w:tc>
          <w:tcPr>
            <w:tcW w:w="1985" w:type="dxa"/>
          </w:tcPr>
          <w:p w:rsidR="009E51A4" w:rsidRPr="00951239" w:rsidRDefault="009E51A4" w:rsidP="0064661E">
            <w:pPr>
              <w:rPr>
                <w:sz w:val="24"/>
                <w:szCs w:val="24"/>
                <w:lang w:val="en-US"/>
              </w:rPr>
            </w:pPr>
          </w:p>
          <w:p w:rsidR="009E51A4" w:rsidRPr="00951239" w:rsidRDefault="009E51A4" w:rsidP="009E51A4">
            <w:pPr>
              <w:rPr>
                <w:sz w:val="24"/>
                <w:szCs w:val="24"/>
                <w:lang w:val="en-US"/>
              </w:rPr>
            </w:pPr>
            <w:r w:rsidRPr="00951239">
              <w:rPr>
                <w:sz w:val="24"/>
                <w:szCs w:val="24"/>
              </w:rPr>
              <w:t>Authorized agent</w:t>
            </w:r>
          </w:p>
          <w:p w:rsidR="009E51A4" w:rsidRPr="00951239" w:rsidRDefault="009E51A4" w:rsidP="0064661E">
            <w:pPr>
              <w:rPr>
                <w:sz w:val="24"/>
                <w:szCs w:val="24"/>
                <w:lang w:val="en-US"/>
              </w:rPr>
            </w:pPr>
          </w:p>
        </w:tc>
        <w:tc>
          <w:tcPr>
            <w:tcW w:w="9240" w:type="dxa"/>
          </w:tcPr>
          <w:p w:rsidR="009E51A4" w:rsidRPr="00951239" w:rsidRDefault="009E51A4" w:rsidP="009E51A4">
            <w:pPr>
              <w:spacing w:line="240" w:lineRule="exact"/>
              <w:ind w:left="360" w:hanging="360"/>
              <w:jc w:val="both"/>
              <w:rPr>
                <w:sz w:val="24"/>
                <w:szCs w:val="24"/>
              </w:rPr>
            </w:pPr>
          </w:p>
          <w:p w:rsidR="009E51A4" w:rsidRPr="00951239" w:rsidRDefault="009E51A4" w:rsidP="009E51A4">
            <w:pPr>
              <w:spacing w:line="240" w:lineRule="exact"/>
              <w:jc w:val="both"/>
              <w:rPr>
                <w:sz w:val="24"/>
                <w:szCs w:val="24"/>
              </w:rPr>
            </w:pPr>
            <w:r w:rsidRPr="00951239">
              <w:rPr>
                <w:sz w:val="24"/>
                <w:szCs w:val="24"/>
              </w:rPr>
              <w:t>A person who represents an aircraft operator and who is authorized by or on behalf of such operator to act on formalities connected with the entry and clearance of the operator’s aircraft, crew, passengers, cargo, mail, baggage or stores and includes, where national law permits, a third party authorized to handle cargo on the aircraft.</w:t>
            </w:r>
          </w:p>
          <w:p w:rsidR="009E51A4" w:rsidRPr="00951239" w:rsidRDefault="009E51A4" w:rsidP="006F0D5B">
            <w:pPr>
              <w:ind w:left="360" w:hanging="360"/>
              <w:rPr>
                <w:sz w:val="24"/>
                <w:szCs w:val="24"/>
              </w:rPr>
            </w:pPr>
          </w:p>
        </w:tc>
      </w:tr>
      <w:tr w:rsidR="00C23475" w:rsidRPr="00951239" w:rsidTr="0064661E">
        <w:tc>
          <w:tcPr>
            <w:tcW w:w="1951" w:type="dxa"/>
          </w:tcPr>
          <w:p w:rsidR="00C23475" w:rsidRPr="00951239" w:rsidRDefault="00C23475" w:rsidP="0064661E">
            <w:pPr>
              <w:rPr>
                <w:sz w:val="24"/>
                <w:szCs w:val="24"/>
                <w:lang w:val="en-US"/>
              </w:rPr>
            </w:pPr>
          </w:p>
          <w:p w:rsidR="003429ED" w:rsidRPr="00951239" w:rsidRDefault="003429ED" w:rsidP="00170C19">
            <w:pPr>
              <w:rPr>
                <w:sz w:val="24"/>
                <w:szCs w:val="24"/>
                <w:lang w:val="en-US"/>
              </w:rPr>
            </w:pPr>
            <w:r w:rsidRPr="00951239">
              <w:rPr>
                <w:sz w:val="24"/>
                <w:szCs w:val="24"/>
                <w:lang w:val="en-US"/>
              </w:rPr>
              <w:t>A9</w:t>
            </w:r>
            <w:r w:rsidR="00170C19">
              <w:rPr>
                <w:sz w:val="24"/>
                <w:szCs w:val="24"/>
                <w:lang w:val="en-US"/>
              </w:rPr>
              <w:t xml:space="preserve"> and A18</w:t>
            </w:r>
          </w:p>
          <w:p w:rsidR="003429ED" w:rsidRPr="00951239" w:rsidRDefault="003429ED" w:rsidP="0064661E">
            <w:pPr>
              <w:rPr>
                <w:sz w:val="24"/>
                <w:szCs w:val="24"/>
                <w:lang w:val="en-US"/>
              </w:rPr>
            </w:pPr>
          </w:p>
          <w:p w:rsidR="006F0D5B" w:rsidRPr="00951239" w:rsidRDefault="006F0D5B" w:rsidP="0064661E">
            <w:pPr>
              <w:rPr>
                <w:sz w:val="24"/>
                <w:szCs w:val="24"/>
                <w:lang w:val="en-US"/>
              </w:rPr>
            </w:pPr>
            <w:r w:rsidRPr="00951239">
              <w:rPr>
                <w:sz w:val="24"/>
                <w:szCs w:val="24"/>
                <w:lang w:val="en-US"/>
              </w:rPr>
              <w:t>Doc 8973</w:t>
            </w:r>
          </w:p>
        </w:tc>
        <w:tc>
          <w:tcPr>
            <w:tcW w:w="1985" w:type="dxa"/>
          </w:tcPr>
          <w:p w:rsidR="00C23475" w:rsidRPr="00951239" w:rsidRDefault="00C23475" w:rsidP="0064661E">
            <w:pPr>
              <w:rPr>
                <w:sz w:val="24"/>
                <w:szCs w:val="24"/>
                <w:lang w:val="en-US"/>
              </w:rPr>
            </w:pPr>
          </w:p>
          <w:p w:rsidR="006F6F90" w:rsidRPr="00951239" w:rsidRDefault="006F6F90" w:rsidP="0064661E">
            <w:pPr>
              <w:rPr>
                <w:sz w:val="24"/>
                <w:szCs w:val="24"/>
                <w:lang w:val="en-US"/>
              </w:rPr>
            </w:pPr>
          </w:p>
          <w:p w:rsidR="00C23475" w:rsidRPr="00951239" w:rsidRDefault="00C23475" w:rsidP="0064661E">
            <w:pPr>
              <w:rPr>
                <w:sz w:val="24"/>
                <w:szCs w:val="24"/>
                <w:lang w:val="en-US"/>
              </w:rPr>
            </w:pPr>
            <w:r w:rsidRPr="00951239">
              <w:rPr>
                <w:sz w:val="24"/>
                <w:szCs w:val="24"/>
                <w:lang w:val="en-US"/>
              </w:rPr>
              <w:t>Baggage</w:t>
            </w:r>
          </w:p>
          <w:p w:rsidR="00C23475" w:rsidRPr="00951239" w:rsidRDefault="00C23475" w:rsidP="0064661E">
            <w:pPr>
              <w:rPr>
                <w:sz w:val="24"/>
                <w:szCs w:val="24"/>
                <w:lang w:val="en-US"/>
              </w:rPr>
            </w:pPr>
          </w:p>
        </w:tc>
        <w:tc>
          <w:tcPr>
            <w:tcW w:w="9240" w:type="dxa"/>
          </w:tcPr>
          <w:p w:rsidR="00E26648" w:rsidRDefault="006F6F90" w:rsidP="006F0D5B">
            <w:pPr>
              <w:ind w:left="360" w:hanging="360"/>
              <w:rPr>
                <w:rFonts w:cs="Times New Roman"/>
                <w:sz w:val="24"/>
                <w:szCs w:val="24"/>
              </w:rPr>
            </w:pPr>
            <w:r w:rsidRPr="00951239">
              <w:rPr>
                <w:rFonts w:cs="Times New Roman"/>
                <w:sz w:val="24"/>
                <w:szCs w:val="24"/>
              </w:rPr>
              <w:t xml:space="preserve">Personal property of passengers or crew carried on an aircraft by agreement with the </w:t>
            </w:r>
          </w:p>
          <w:p w:rsidR="003429ED" w:rsidRPr="00951239" w:rsidRDefault="006F6F90" w:rsidP="006F0D5B">
            <w:pPr>
              <w:ind w:left="360" w:hanging="360"/>
              <w:rPr>
                <w:sz w:val="24"/>
                <w:szCs w:val="24"/>
              </w:rPr>
            </w:pPr>
            <w:r w:rsidRPr="00951239">
              <w:rPr>
                <w:rFonts w:cs="Times New Roman"/>
                <w:sz w:val="24"/>
                <w:szCs w:val="24"/>
              </w:rPr>
              <w:t>operator.</w:t>
            </w:r>
          </w:p>
          <w:p w:rsidR="003429ED" w:rsidRPr="00951239" w:rsidRDefault="003429ED" w:rsidP="006F0D5B">
            <w:pPr>
              <w:ind w:left="360" w:hanging="360"/>
              <w:rPr>
                <w:sz w:val="24"/>
                <w:szCs w:val="24"/>
              </w:rPr>
            </w:pPr>
          </w:p>
          <w:p w:rsidR="006F0D5B" w:rsidRPr="00951239" w:rsidRDefault="006F0D5B" w:rsidP="006F0D5B">
            <w:pPr>
              <w:ind w:left="360" w:hanging="360"/>
              <w:rPr>
                <w:sz w:val="24"/>
                <w:szCs w:val="24"/>
              </w:rPr>
            </w:pPr>
            <w:r w:rsidRPr="00951239">
              <w:rPr>
                <w:sz w:val="24"/>
                <w:szCs w:val="24"/>
              </w:rPr>
              <w:t xml:space="preserve">Personal property of passengers or crew carried in the cabin or in the hold of an aircraft by </w:t>
            </w:r>
          </w:p>
          <w:p w:rsidR="00C23475" w:rsidRPr="00951239" w:rsidRDefault="006F0D5B" w:rsidP="00E26648">
            <w:pPr>
              <w:ind w:left="360" w:hanging="360"/>
              <w:rPr>
                <w:sz w:val="24"/>
                <w:szCs w:val="24"/>
              </w:rPr>
            </w:pPr>
            <w:r w:rsidRPr="00951239">
              <w:rPr>
                <w:sz w:val="24"/>
                <w:szCs w:val="24"/>
              </w:rPr>
              <w:t>agreement with the operator.</w:t>
            </w:r>
          </w:p>
        </w:tc>
      </w:tr>
      <w:tr w:rsidR="0064661E" w:rsidRPr="00951239" w:rsidTr="0064661E">
        <w:tc>
          <w:tcPr>
            <w:tcW w:w="1951" w:type="dxa"/>
          </w:tcPr>
          <w:p w:rsidR="0064661E" w:rsidRPr="00951239" w:rsidRDefault="0064661E" w:rsidP="0064661E">
            <w:pPr>
              <w:rPr>
                <w:sz w:val="24"/>
                <w:szCs w:val="24"/>
                <w:lang w:val="en-US"/>
              </w:rPr>
            </w:pPr>
          </w:p>
          <w:p w:rsidR="001C169D" w:rsidRDefault="0043584C" w:rsidP="0064661E">
            <w:pPr>
              <w:rPr>
                <w:sz w:val="24"/>
                <w:szCs w:val="24"/>
                <w:lang w:val="en-US"/>
              </w:rPr>
            </w:pPr>
            <w:r w:rsidRPr="00951239">
              <w:rPr>
                <w:sz w:val="24"/>
                <w:szCs w:val="24"/>
                <w:lang w:val="en-US"/>
              </w:rPr>
              <w:t xml:space="preserve">A9, </w:t>
            </w:r>
            <w:r w:rsidR="001C169D" w:rsidRPr="00951239">
              <w:rPr>
                <w:sz w:val="24"/>
                <w:szCs w:val="24"/>
                <w:lang w:val="en-US"/>
              </w:rPr>
              <w:t>A17</w:t>
            </w:r>
          </w:p>
          <w:p w:rsidR="00170C19" w:rsidRDefault="00170C19" w:rsidP="0064661E">
            <w:pPr>
              <w:rPr>
                <w:sz w:val="24"/>
                <w:szCs w:val="24"/>
                <w:lang w:val="en-US"/>
              </w:rPr>
            </w:pPr>
          </w:p>
          <w:p w:rsidR="00170C19" w:rsidRPr="00951239" w:rsidRDefault="00F44B25" w:rsidP="0064661E">
            <w:pPr>
              <w:rPr>
                <w:sz w:val="24"/>
                <w:szCs w:val="24"/>
                <w:lang w:val="en-US"/>
              </w:rPr>
            </w:pPr>
            <w:r>
              <w:rPr>
                <w:sz w:val="24"/>
                <w:szCs w:val="24"/>
                <w:lang w:val="en-US"/>
              </w:rPr>
              <w:t>Doc 9284</w:t>
            </w:r>
          </w:p>
        </w:tc>
        <w:tc>
          <w:tcPr>
            <w:tcW w:w="1985" w:type="dxa"/>
          </w:tcPr>
          <w:p w:rsidR="0064661E" w:rsidRPr="00951239" w:rsidRDefault="0064661E" w:rsidP="0064661E">
            <w:pPr>
              <w:rPr>
                <w:sz w:val="24"/>
                <w:szCs w:val="24"/>
                <w:lang w:val="en-US"/>
              </w:rPr>
            </w:pPr>
          </w:p>
          <w:p w:rsidR="00D30783" w:rsidRDefault="00D30783" w:rsidP="0064661E">
            <w:pPr>
              <w:rPr>
                <w:sz w:val="24"/>
                <w:szCs w:val="24"/>
                <w:lang w:val="en-US"/>
              </w:rPr>
            </w:pPr>
            <w:r w:rsidRPr="00951239">
              <w:rPr>
                <w:sz w:val="24"/>
                <w:szCs w:val="24"/>
                <w:lang w:val="en-US"/>
              </w:rPr>
              <w:t>Cargo</w:t>
            </w:r>
          </w:p>
          <w:p w:rsidR="00F44B25" w:rsidRDefault="00F44B25" w:rsidP="0064661E">
            <w:pPr>
              <w:rPr>
                <w:sz w:val="24"/>
                <w:szCs w:val="24"/>
                <w:lang w:val="en-US"/>
              </w:rPr>
            </w:pPr>
          </w:p>
          <w:p w:rsidR="00F44B25" w:rsidRPr="00951239" w:rsidRDefault="00F44B25" w:rsidP="0064661E">
            <w:pPr>
              <w:rPr>
                <w:sz w:val="24"/>
                <w:szCs w:val="24"/>
                <w:lang w:val="en-US"/>
              </w:rPr>
            </w:pPr>
          </w:p>
          <w:p w:rsidR="00D30783" w:rsidRPr="00951239" w:rsidRDefault="00D30783" w:rsidP="0064661E">
            <w:pPr>
              <w:rPr>
                <w:sz w:val="24"/>
                <w:szCs w:val="24"/>
                <w:lang w:val="en-US"/>
              </w:rPr>
            </w:pPr>
          </w:p>
        </w:tc>
        <w:tc>
          <w:tcPr>
            <w:tcW w:w="9240" w:type="dxa"/>
          </w:tcPr>
          <w:p w:rsidR="0064661E" w:rsidRPr="00951239" w:rsidRDefault="0064661E" w:rsidP="0064661E">
            <w:pPr>
              <w:rPr>
                <w:sz w:val="24"/>
                <w:szCs w:val="24"/>
                <w:lang w:val="en-US"/>
              </w:rPr>
            </w:pPr>
          </w:p>
          <w:p w:rsidR="0043584C" w:rsidRDefault="0043584C" w:rsidP="0064661E">
            <w:pPr>
              <w:rPr>
                <w:rFonts w:cs="Times New Roman"/>
                <w:sz w:val="24"/>
                <w:szCs w:val="24"/>
              </w:rPr>
            </w:pPr>
            <w:r w:rsidRPr="00951239">
              <w:rPr>
                <w:rFonts w:cs="Times New Roman"/>
                <w:sz w:val="24"/>
                <w:szCs w:val="24"/>
              </w:rPr>
              <w:t>Any property carried on an aircraft other than mail, stores and accompanied or mishandled baggage.</w:t>
            </w:r>
          </w:p>
          <w:p w:rsidR="00170C19" w:rsidRDefault="00170C19" w:rsidP="0064661E">
            <w:pPr>
              <w:rPr>
                <w:rFonts w:cs="Times New Roman"/>
                <w:sz w:val="24"/>
                <w:szCs w:val="24"/>
              </w:rPr>
            </w:pPr>
          </w:p>
          <w:p w:rsidR="00F44B25" w:rsidRPr="00A814F7" w:rsidRDefault="00F44B25" w:rsidP="00F44B25">
            <w:pPr>
              <w:ind w:left="300" w:hanging="300"/>
            </w:pPr>
            <w:r w:rsidRPr="00CC6167">
              <w:rPr>
                <w:rFonts w:cs="Arial"/>
                <w:b/>
                <w:bCs/>
                <w:i/>
                <w:iCs/>
                <w:szCs w:val="17"/>
              </w:rPr>
              <w:t>Cargo</w:t>
            </w:r>
            <w:r w:rsidRPr="00CC6167">
              <w:rPr>
                <w:b/>
                <w:bCs/>
                <w:i/>
                <w:iCs/>
              </w:rPr>
              <w:t>.</w:t>
            </w:r>
            <w:r w:rsidRPr="00A814F7">
              <w:t xml:space="preserve"> For the purposes of these Instructions, any property carried on an aircraft other than mail and accompanied or mishandled baggage.</w:t>
            </w:r>
          </w:p>
          <w:p w:rsidR="00F44B25" w:rsidRPr="007B27C7" w:rsidRDefault="00F44B25" w:rsidP="00F44B25">
            <w:pPr>
              <w:ind w:left="300" w:hanging="300"/>
            </w:pPr>
          </w:p>
          <w:p w:rsidR="00E26648" w:rsidRPr="00951239" w:rsidRDefault="00F44B25" w:rsidP="00F44B25">
            <w:pPr>
              <w:rPr>
                <w:sz w:val="24"/>
                <w:szCs w:val="24"/>
                <w:lang w:val="en-US"/>
              </w:rPr>
            </w:pPr>
            <w:r>
              <w:rPr>
                <w:i/>
                <w:iCs/>
                <w:szCs w:val="17"/>
              </w:rPr>
              <w:tab/>
            </w:r>
            <w:r w:rsidRPr="00A814F7">
              <w:rPr>
                <w:i/>
                <w:iCs/>
                <w:szCs w:val="17"/>
              </w:rPr>
              <w:t xml:space="preserve">Note.— This definition differs from the definition of “cargo” given in </w:t>
            </w:r>
            <w:r w:rsidRPr="00F637E6">
              <w:rPr>
                <w:i/>
                <w:iCs/>
                <w:szCs w:val="17"/>
              </w:rPr>
              <w:t xml:space="preserve">Annex 9 — </w:t>
            </w:r>
            <w:r w:rsidRPr="00A814F7">
              <w:rPr>
                <w:szCs w:val="17"/>
              </w:rPr>
              <w:t>Facilitation.</w:t>
            </w:r>
          </w:p>
        </w:tc>
      </w:tr>
      <w:tr w:rsidR="00195767" w:rsidRPr="00951239" w:rsidTr="0064661E">
        <w:tc>
          <w:tcPr>
            <w:tcW w:w="1951" w:type="dxa"/>
          </w:tcPr>
          <w:p w:rsidR="00195767" w:rsidRPr="00951239" w:rsidRDefault="00195767" w:rsidP="0064661E">
            <w:pPr>
              <w:rPr>
                <w:sz w:val="24"/>
                <w:szCs w:val="24"/>
                <w:lang w:val="en-US"/>
              </w:rPr>
            </w:pPr>
          </w:p>
          <w:p w:rsidR="00195767" w:rsidRPr="00951239" w:rsidRDefault="00195767" w:rsidP="0064661E">
            <w:pPr>
              <w:rPr>
                <w:sz w:val="24"/>
                <w:szCs w:val="24"/>
                <w:lang w:val="en-US"/>
              </w:rPr>
            </w:pPr>
            <w:r w:rsidRPr="00951239">
              <w:rPr>
                <w:sz w:val="24"/>
                <w:szCs w:val="24"/>
                <w:lang w:val="en-US"/>
              </w:rPr>
              <w:t>Doc 8973</w:t>
            </w:r>
          </w:p>
        </w:tc>
        <w:tc>
          <w:tcPr>
            <w:tcW w:w="1985" w:type="dxa"/>
          </w:tcPr>
          <w:p w:rsidR="00195767" w:rsidRPr="00951239" w:rsidRDefault="00195767" w:rsidP="0064661E">
            <w:pPr>
              <w:rPr>
                <w:sz w:val="24"/>
                <w:szCs w:val="24"/>
                <w:lang w:val="en-US"/>
              </w:rPr>
            </w:pPr>
          </w:p>
          <w:p w:rsidR="00195767" w:rsidRPr="00951239" w:rsidRDefault="00195767" w:rsidP="0064661E">
            <w:pPr>
              <w:rPr>
                <w:sz w:val="24"/>
                <w:szCs w:val="24"/>
                <w:lang w:val="en-US"/>
              </w:rPr>
            </w:pPr>
            <w:r w:rsidRPr="00951239">
              <w:rPr>
                <w:sz w:val="24"/>
                <w:szCs w:val="24"/>
                <w:lang w:val="en-US"/>
              </w:rPr>
              <w:t>Cargo area</w:t>
            </w:r>
          </w:p>
          <w:p w:rsidR="00195767" w:rsidRPr="00951239" w:rsidRDefault="00195767" w:rsidP="0064661E">
            <w:pPr>
              <w:rPr>
                <w:sz w:val="24"/>
                <w:szCs w:val="24"/>
                <w:lang w:val="en-US"/>
              </w:rPr>
            </w:pPr>
          </w:p>
        </w:tc>
        <w:tc>
          <w:tcPr>
            <w:tcW w:w="9240" w:type="dxa"/>
          </w:tcPr>
          <w:p w:rsidR="00195767" w:rsidRPr="00951239" w:rsidRDefault="00195767" w:rsidP="0043584C">
            <w:pPr>
              <w:autoSpaceDE w:val="0"/>
              <w:autoSpaceDN w:val="0"/>
              <w:adjustRightInd w:val="0"/>
              <w:rPr>
                <w:rFonts w:cs="Times New Roman"/>
                <w:sz w:val="24"/>
                <w:szCs w:val="24"/>
              </w:rPr>
            </w:pPr>
          </w:p>
          <w:p w:rsidR="00195767" w:rsidRPr="00951239" w:rsidRDefault="00467C42" w:rsidP="0043584C">
            <w:pPr>
              <w:autoSpaceDE w:val="0"/>
              <w:autoSpaceDN w:val="0"/>
              <w:adjustRightInd w:val="0"/>
              <w:rPr>
                <w:sz w:val="24"/>
                <w:szCs w:val="24"/>
              </w:rPr>
            </w:pPr>
            <w:r w:rsidRPr="00951239">
              <w:rPr>
                <w:sz w:val="24"/>
                <w:szCs w:val="24"/>
              </w:rPr>
              <w:t>All the ground space and facilities provided for cargo handlings. It includes aprons, cargo buildings and warehouses, vehicle parks and roads associated therewith</w:t>
            </w:r>
            <w:r w:rsidR="00C42F53" w:rsidRPr="00951239">
              <w:rPr>
                <w:sz w:val="24"/>
                <w:szCs w:val="24"/>
              </w:rPr>
              <w:t>.</w:t>
            </w:r>
          </w:p>
          <w:p w:rsidR="00C42F53" w:rsidRPr="00951239" w:rsidRDefault="00C42F53" w:rsidP="0043584C">
            <w:pPr>
              <w:autoSpaceDE w:val="0"/>
              <w:autoSpaceDN w:val="0"/>
              <w:adjustRightInd w:val="0"/>
              <w:rPr>
                <w:rFonts w:cs="Times New Roman"/>
                <w:sz w:val="24"/>
                <w:szCs w:val="24"/>
              </w:rPr>
            </w:pPr>
          </w:p>
        </w:tc>
      </w:tr>
      <w:tr w:rsidR="0064661E" w:rsidRPr="00951239" w:rsidTr="0064661E">
        <w:tc>
          <w:tcPr>
            <w:tcW w:w="1951" w:type="dxa"/>
          </w:tcPr>
          <w:p w:rsidR="0064661E" w:rsidRPr="00951239" w:rsidRDefault="0064661E" w:rsidP="0064661E">
            <w:pPr>
              <w:rPr>
                <w:sz w:val="24"/>
                <w:szCs w:val="24"/>
                <w:lang w:val="en-US"/>
              </w:rPr>
            </w:pPr>
          </w:p>
          <w:p w:rsidR="001C169D" w:rsidRPr="00951239" w:rsidRDefault="001C169D" w:rsidP="0064661E">
            <w:pPr>
              <w:rPr>
                <w:sz w:val="24"/>
                <w:szCs w:val="24"/>
                <w:lang w:val="en-US"/>
              </w:rPr>
            </w:pPr>
            <w:r w:rsidRPr="00951239">
              <w:rPr>
                <w:sz w:val="24"/>
                <w:szCs w:val="24"/>
                <w:lang w:val="en-US"/>
              </w:rPr>
              <w:t>A17</w:t>
            </w:r>
          </w:p>
        </w:tc>
        <w:tc>
          <w:tcPr>
            <w:tcW w:w="1985" w:type="dxa"/>
          </w:tcPr>
          <w:p w:rsidR="0064661E" w:rsidRPr="00951239" w:rsidRDefault="0064661E" w:rsidP="0064661E">
            <w:pPr>
              <w:rPr>
                <w:sz w:val="24"/>
                <w:szCs w:val="24"/>
                <w:lang w:val="en-US"/>
              </w:rPr>
            </w:pPr>
          </w:p>
          <w:p w:rsidR="00D30783" w:rsidRPr="00951239" w:rsidRDefault="00D30783" w:rsidP="0064661E">
            <w:pPr>
              <w:rPr>
                <w:sz w:val="24"/>
                <w:szCs w:val="24"/>
                <w:lang w:val="en-US"/>
              </w:rPr>
            </w:pPr>
            <w:r w:rsidRPr="00951239">
              <w:rPr>
                <w:sz w:val="24"/>
                <w:szCs w:val="24"/>
                <w:lang w:val="en-US"/>
              </w:rPr>
              <w:t>Certification</w:t>
            </w:r>
          </w:p>
          <w:p w:rsidR="00D30783" w:rsidRPr="00951239" w:rsidRDefault="00D30783" w:rsidP="0064661E">
            <w:pPr>
              <w:rPr>
                <w:sz w:val="24"/>
                <w:szCs w:val="24"/>
                <w:lang w:val="en-US"/>
              </w:rPr>
            </w:pPr>
          </w:p>
        </w:tc>
        <w:tc>
          <w:tcPr>
            <w:tcW w:w="9240" w:type="dxa"/>
          </w:tcPr>
          <w:p w:rsidR="0043584C" w:rsidRPr="00951239" w:rsidRDefault="0043584C" w:rsidP="0043584C">
            <w:pPr>
              <w:autoSpaceDE w:val="0"/>
              <w:autoSpaceDN w:val="0"/>
              <w:adjustRightInd w:val="0"/>
              <w:rPr>
                <w:rFonts w:cs="Times New Roman"/>
                <w:sz w:val="24"/>
                <w:szCs w:val="24"/>
              </w:rPr>
            </w:pPr>
          </w:p>
          <w:p w:rsidR="0064661E" w:rsidRPr="00951239" w:rsidRDefault="0043584C" w:rsidP="00517A22">
            <w:pPr>
              <w:autoSpaceDE w:val="0"/>
              <w:autoSpaceDN w:val="0"/>
              <w:adjustRightInd w:val="0"/>
              <w:rPr>
                <w:rFonts w:cs="Times New Roman"/>
                <w:sz w:val="24"/>
                <w:szCs w:val="24"/>
              </w:rPr>
            </w:pPr>
            <w:r w:rsidRPr="00951239">
              <w:rPr>
                <w:rFonts w:cs="Times New Roman"/>
                <w:sz w:val="24"/>
                <w:szCs w:val="24"/>
              </w:rPr>
              <w:t>A formal evaluation and confirmation by or on behalf of the appropriate authority for aviation security that a</w:t>
            </w:r>
            <w:r w:rsidR="00517A22" w:rsidRPr="00951239">
              <w:rPr>
                <w:rFonts w:cs="Times New Roman"/>
                <w:sz w:val="24"/>
                <w:szCs w:val="24"/>
              </w:rPr>
              <w:t xml:space="preserve"> </w:t>
            </w:r>
            <w:r w:rsidRPr="00951239">
              <w:rPr>
                <w:rFonts w:cs="Times New Roman"/>
                <w:sz w:val="24"/>
                <w:szCs w:val="24"/>
              </w:rPr>
              <w:t>person possesses the necessary competencies to perform assigned functions to an acceptable level as defined by the appropriate authority.</w:t>
            </w:r>
          </w:p>
          <w:p w:rsidR="0043584C" w:rsidRPr="00951239" w:rsidRDefault="0043584C" w:rsidP="0043584C">
            <w:pPr>
              <w:autoSpaceDE w:val="0"/>
              <w:autoSpaceDN w:val="0"/>
              <w:adjustRightInd w:val="0"/>
              <w:rPr>
                <w:sz w:val="24"/>
                <w:szCs w:val="24"/>
                <w:lang w:val="en-US"/>
              </w:rPr>
            </w:pPr>
          </w:p>
        </w:tc>
      </w:tr>
      <w:tr w:rsidR="007E3AE7" w:rsidRPr="00951239" w:rsidTr="0064661E">
        <w:tc>
          <w:tcPr>
            <w:tcW w:w="1951" w:type="dxa"/>
          </w:tcPr>
          <w:p w:rsidR="007E3AE7" w:rsidRPr="00951239" w:rsidRDefault="007E3AE7" w:rsidP="0064661E">
            <w:pPr>
              <w:rPr>
                <w:sz w:val="24"/>
                <w:szCs w:val="24"/>
                <w:lang w:val="en-US"/>
              </w:rPr>
            </w:pPr>
          </w:p>
          <w:p w:rsidR="007E3AE7" w:rsidRPr="00951239" w:rsidRDefault="007E3AE7" w:rsidP="0064661E">
            <w:pPr>
              <w:rPr>
                <w:sz w:val="24"/>
                <w:szCs w:val="24"/>
                <w:lang w:val="en-US"/>
              </w:rPr>
            </w:pPr>
            <w:r w:rsidRPr="00951239">
              <w:rPr>
                <w:sz w:val="24"/>
                <w:szCs w:val="24"/>
                <w:lang w:val="en-US"/>
              </w:rPr>
              <w:t>RCS</w:t>
            </w:r>
          </w:p>
        </w:tc>
        <w:tc>
          <w:tcPr>
            <w:tcW w:w="1985" w:type="dxa"/>
          </w:tcPr>
          <w:p w:rsidR="007E3AE7" w:rsidRPr="00951239" w:rsidRDefault="007E3AE7" w:rsidP="0064661E">
            <w:pPr>
              <w:rPr>
                <w:sz w:val="24"/>
                <w:szCs w:val="24"/>
                <w:lang w:val="en-US"/>
              </w:rPr>
            </w:pPr>
          </w:p>
          <w:p w:rsidR="007E3AE7" w:rsidRPr="00951239" w:rsidRDefault="007E3AE7" w:rsidP="0064661E">
            <w:pPr>
              <w:rPr>
                <w:sz w:val="24"/>
                <w:szCs w:val="24"/>
                <w:lang w:val="en-US"/>
              </w:rPr>
            </w:pPr>
            <w:r w:rsidRPr="00951239">
              <w:rPr>
                <w:sz w:val="24"/>
                <w:szCs w:val="24"/>
                <w:lang w:val="en-US"/>
              </w:rPr>
              <w:t>Consequences</w:t>
            </w:r>
          </w:p>
        </w:tc>
        <w:tc>
          <w:tcPr>
            <w:tcW w:w="9240" w:type="dxa"/>
          </w:tcPr>
          <w:p w:rsidR="007E3AE7" w:rsidRPr="00951239" w:rsidRDefault="007E3AE7" w:rsidP="0064661E">
            <w:pPr>
              <w:rPr>
                <w:sz w:val="24"/>
                <w:szCs w:val="24"/>
                <w:lang w:val="en-US"/>
              </w:rPr>
            </w:pPr>
          </w:p>
          <w:p w:rsidR="007E3AE7" w:rsidRPr="00951239" w:rsidRDefault="007E3AE7" w:rsidP="00951239">
            <w:pPr>
              <w:autoSpaceDE w:val="0"/>
              <w:autoSpaceDN w:val="0"/>
              <w:adjustRightInd w:val="0"/>
              <w:ind w:left="33"/>
              <w:jc w:val="both"/>
              <w:rPr>
                <w:sz w:val="24"/>
                <w:szCs w:val="24"/>
              </w:rPr>
            </w:pPr>
            <w:r w:rsidRPr="00951239">
              <w:rPr>
                <w:sz w:val="24"/>
                <w:szCs w:val="24"/>
              </w:rPr>
              <w:t>The nature and scale of the consequences of the specific attack, in human, economic, political, and reputational terms under a reasonable worst</w:t>
            </w:r>
            <w:r w:rsidRPr="00951239">
              <w:rPr>
                <w:sz w:val="24"/>
                <w:szCs w:val="24"/>
              </w:rPr>
              <w:noBreakHyphen/>
              <w:t>case scenario</w:t>
            </w:r>
            <w:r w:rsidR="00951239" w:rsidRPr="00951239">
              <w:rPr>
                <w:sz w:val="24"/>
                <w:szCs w:val="24"/>
              </w:rPr>
              <w:t>.</w:t>
            </w:r>
          </w:p>
          <w:p w:rsidR="007E3AE7" w:rsidRPr="00951239" w:rsidRDefault="007E3AE7" w:rsidP="0064661E">
            <w:pPr>
              <w:rPr>
                <w:sz w:val="24"/>
                <w:szCs w:val="24"/>
                <w:lang w:val="en-US"/>
              </w:rPr>
            </w:pPr>
          </w:p>
        </w:tc>
      </w:tr>
      <w:tr w:rsidR="001C169D" w:rsidRPr="00951239" w:rsidTr="0064661E">
        <w:tc>
          <w:tcPr>
            <w:tcW w:w="1951" w:type="dxa"/>
          </w:tcPr>
          <w:p w:rsidR="001C169D" w:rsidRPr="00951239" w:rsidRDefault="001C169D" w:rsidP="0064661E">
            <w:pPr>
              <w:rPr>
                <w:sz w:val="24"/>
                <w:szCs w:val="24"/>
                <w:lang w:val="en-US"/>
              </w:rPr>
            </w:pPr>
          </w:p>
          <w:p w:rsidR="001C169D" w:rsidRPr="00951239" w:rsidRDefault="001C169D" w:rsidP="0064661E">
            <w:pPr>
              <w:rPr>
                <w:sz w:val="24"/>
                <w:szCs w:val="24"/>
                <w:lang w:val="en-US"/>
              </w:rPr>
            </w:pPr>
            <w:r w:rsidRPr="00951239">
              <w:rPr>
                <w:sz w:val="24"/>
                <w:szCs w:val="24"/>
                <w:lang w:val="en-US"/>
              </w:rPr>
              <w:t>RCS</w:t>
            </w:r>
          </w:p>
        </w:tc>
        <w:tc>
          <w:tcPr>
            <w:tcW w:w="1985" w:type="dxa"/>
          </w:tcPr>
          <w:p w:rsidR="001C169D" w:rsidRPr="00951239" w:rsidRDefault="001C169D" w:rsidP="0064661E">
            <w:pPr>
              <w:rPr>
                <w:i/>
                <w:iCs/>
                <w:sz w:val="24"/>
                <w:szCs w:val="24"/>
              </w:rPr>
            </w:pPr>
          </w:p>
          <w:p w:rsidR="001C169D" w:rsidRPr="00951239" w:rsidRDefault="001C169D" w:rsidP="0064661E">
            <w:pPr>
              <w:rPr>
                <w:sz w:val="24"/>
                <w:szCs w:val="24"/>
                <w:lang w:val="en-US"/>
              </w:rPr>
            </w:pPr>
            <w:r w:rsidRPr="00951239">
              <w:rPr>
                <w:sz w:val="24"/>
                <w:szCs w:val="24"/>
              </w:rPr>
              <w:t>Current mitigating measures</w:t>
            </w:r>
          </w:p>
        </w:tc>
        <w:tc>
          <w:tcPr>
            <w:tcW w:w="9240" w:type="dxa"/>
          </w:tcPr>
          <w:p w:rsidR="001C169D" w:rsidRPr="00951239" w:rsidRDefault="001C169D" w:rsidP="0064661E">
            <w:pPr>
              <w:rPr>
                <w:sz w:val="24"/>
                <w:szCs w:val="24"/>
                <w:lang w:val="en-US"/>
              </w:rPr>
            </w:pPr>
          </w:p>
          <w:p w:rsidR="001C169D" w:rsidRPr="00951239" w:rsidRDefault="001C169D" w:rsidP="006F0D5B">
            <w:pPr>
              <w:autoSpaceDE w:val="0"/>
              <w:autoSpaceDN w:val="0"/>
              <w:adjustRightInd w:val="0"/>
              <w:ind w:left="33" w:hanging="33"/>
              <w:jc w:val="both"/>
              <w:rPr>
                <w:sz w:val="24"/>
                <w:szCs w:val="24"/>
              </w:rPr>
            </w:pPr>
            <w:r w:rsidRPr="00951239">
              <w:rPr>
                <w:sz w:val="24"/>
                <w:szCs w:val="24"/>
              </w:rPr>
              <w:t xml:space="preserve">The relevant SARPs (which may not all be in Annex 17 and which it is normally assumed are being effectively applied; where that is clearly not the case, the residual risk will be higher), and any other factors which assist in mitigating the threat. It is assumed that no threat can be entirely eliminated. </w:t>
            </w:r>
          </w:p>
          <w:p w:rsidR="001C169D" w:rsidRPr="00951239" w:rsidRDefault="001C169D" w:rsidP="0064661E">
            <w:pPr>
              <w:rPr>
                <w:sz w:val="24"/>
                <w:szCs w:val="24"/>
                <w:lang w:val="en-US"/>
              </w:rPr>
            </w:pPr>
          </w:p>
        </w:tc>
      </w:tr>
      <w:tr w:rsidR="00C23475" w:rsidRPr="00951239" w:rsidTr="0064661E">
        <w:tc>
          <w:tcPr>
            <w:tcW w:w="1951" w:type="dxa"/>
          </w:tcPr>
          <w:p w:rsidR="00C23475" w:rsidRPr="00951239" w:rsidRDefault="00C23475" w:rsidP="0064661E">
            <w:pPr>
              <w:rPr>
                <w:sz w:val="24"/>
                <w:szCs w:val="24"/>
                <w:lang w:val="en-US"/>
              </w:rPr>
            </w:pPr>
          </w:p>
          <w:p w:rsidR="00FF1B32" w:rsidRPr="00951239" w:rsidRDefault="00F44B25" w:rsidP="00F44B25">
            <w:pPr>
              <w:rPr>
                <w:sz w:val="24"/>
                <w:szCs w:val="24"/>
                <w:lang w:val="en-US"/>
              </w:rPr>
            </w:pPr>
            <w:r>
              <w:rPr>
                <w:sz w:val="24"/>
                <w:szCs w:val="24"/>
                <w:lang w:val="en-US"/>
              </w:rPr>
              <w:t xml:space="preserve">Doc 9284 and Doc 8973, </w:t>
            </w:r>
          </w:p>
        </w:tc>
        <w:tc>
          <w:tcPr>
            <w:tcW w:w="1985" w:type="dxa"/>
          </w:tcPr>
          <w:p w:rsidR="00C23475" w:rsidRPr="00951239" w:rsidRDefault="00C23475" w:rsidP="0064661E">
            <w:pPr>
              <w:rPr>
                <w:sz w:val="24"/>
                <w:szCs w:val="24"/>
                <w:lang w:val="en-US"/>
              </w:rPr>
            </w:pPr>
          </w:p>
          <w:p w:rsidR="00C23475" w:rsidRPr="00951239" w:rsidRDefault="00C23475" w:rsidP="0064661E">
            <w:pPr>
              <w:rPr>
                <w:sz w:val="24"/>
                <w:szCs w:val="24"/>
                <w:lang w:val="en-US"/>
              </w:rPr>
            </w:pPr>
            <w:r w:rsidRPr="00951239">
              <w:rPr>
                <w:sz w:val="24"/>
                <w:szCs w:val="24"/>
                <w:lang w:val="en-US"/>
              </w:rPr>
              <w:t>Dangerous Goods</w:t>
            </w:r>
          </w:p>
          <w:p w:rsidR="00C23475" w:rsidRPr="00951239" w:rsidRDefault="00C23475" w:rsidP="0064661E">
            <w:pPr>
              <w:rPr>
                <w:sz w:val="24"/>
                <w:szCs w:val="24"/>
                <w:lang w:val="en-US"/>
              </w:rPr>
            </w:pPr>
          </w:p>
          <w:p w:rsidR="00C23475" w:rsidRPr="00951239" w:rsidRDefault="00C23475" w:rsidP="0064661E">
            <w:pPr>
              <w:rPr>
                <w:sz w:val="24"/>
                <w:szCs w:val="24"/>
                <w:lang w:val="en-US"/>
              </w:rPr>
            </w:pPr>
          </w:p>
        </w:tc>
        <w:tc>
          <w:tcPr>
            <w:tcW w:w="9240" w:type="dxa"/>
          </w:tcPr>
          <w:p w:rsidR="00FF1B32" w:rsidRPr="00951239" w:rsidRDefault="00FF1B32" w:rsidP="0043584C">
            <w:pPr>
              <w:autoSpaceDE w:val="0"/>
              <w:autoSpaceDN w:val="0"/>
              <w:adjustRightInd w:val="0"/>
              <w:rPr>
                <w:sz w:val="24"/>
                <w:szCs w:val="24"/>
              </w:rPr>
            </w:pPr>
          </w:p>
          <w:p w:rsidR="00C23475" w:rsidRPr="00951239" w:rsidRDefault="00FF1B32" w:rsidP="0043584C">
            <w:pPr>
              <w:autoSpaceDE w:val="0"/>
              <w:autoSpaceDN w:val="0"/>
              <w:adjustRightInd w:val="0"/>
              <w:rPr>
                <w:sz w:val="24"/>
                <w:szCs w:val="24"/>
              </w:rPr>
            </w:pPr>
            <w:r w:rsidRPr="00951239">
              <w:rPr>
                <w:sz w:val="24"/>
                <w:szCs w:val="24"/>
              </w:rPr>
              <w:t>Articles or substances which are capable of posing a risk to health, safety, property or the environment and which are shown in the list of dangerous goods in the Technical Instructions or which are classified according to those Instructions.</w:t>
            </w:r>
          </w:p>
          <w:p w:rsidR="00FF1B32" w:rsidRPr="00951239" w:rsidRDefault="00FF1B32" w:rsidP="0043584C">
            <w:pPr>
              <w:autoSpaceDE w:val="0"/>
              <w:autoSpaceDN w:val="0"/>
              <w:adjustRightInd w:val="0"/>
              <w:rPr>
                <w:rFonts w:cs="Times New Roman"/>
                <w:sz w:val="24"/>
                <w:szCs w:val="24"/>
              </w:rPr>
            </w:pPr>
          </w:p>
        </w:tc>
      </w:tr>
      <w:tr w:rsidR="009E51A4" w:rsidRPr="00951239" w:rsidTr="0064661E">
        <w:tc>
          <w:tcPr>
            <w:tcW w:w="1951" w:type="dxa"/>
          </w:tcPr>
          <w:p w:rsidR="009E51A4" w:rsidRPr="00951239" w:rsidRDefault="009E51A4" w:rsidP="0064661E">
            <w:pPr>
              <w:rPr>
                <w:sz w:val="24"/>
                <w:szCs w:val="24"/>
                <w:lang w:val="en-US"/>
              </w:rPr>
            </w:pPr>
          </w:p>
          <w:p w:rsidR="00195767" w:rsidRPr="00951239" w:rsidRDefault="00195767" w:rsidP="00195767">
            <w:pPr>
              <w:rPr>
                <w:sz w:val="24"/>
                <w:szCs w:val="24"/>
                <w:lang w:val="en-US"/>
              </w:rPr>
            </w:pPr>
            <w:r w:rsidRPr="00951239">
              <w:rPr>
                <w:sz w:val="24"/>
                <w:szCs w:val="24"/>
                <w:lang w:val="en-US"/>
              </w:rPr>
              <w:t>A9</w:t>
            </w:r>
          </w:p>
        </w:tc>
        <w:tc>
          <w:tcPr>
            <w:tcW w:w="1985" w:type="dxa"/>
          </w:tcPr>
          <w:p w:rsidR="009E51A4" w:rsidRPr="00951239" w:rsidRDefault="009E51A4" w:rsidP="0064661E">
            <w:pPr>
              <w:rPr>
                <w:sz w:val="24"/>
                <w:szCs w:val="24"/>
                <w:lang w:val="en-US"/>
              </w:rPr>
            </w:pPr>
          </w:p>
          <w:p w:rsidR="009E51A4" w:rsidRPr="00951239" w:rsidRDefault="009E51A4" w:rsidP="009E51A4">
            <w:pPr>
              <w:rPr>
                <w:sz w:val="24"/>
                <w:szCs w:val="24"/>
                <w:lang w:val="en-US"/>
              </w:rPr>
            </w:pPr>
            <w:r w:rsidRPr="00951239">
              <w:rPr>
                <w:sz w:val="24"/>
                <w:szCs w:val="24"/>
              </w:rPr>
              <w:t>Direct transit area</w:t>
            </w:r>
          </w:p>
          <w:p w:rsidR="009E51A4" w:rsidRPr="00951239" w:rsidRDefault="009E51A4" w:rsidP="0064661E">
            <w:pPr>
              <w:rPr>
                <w:sz w:val="24"/>
                <w:szCs w:val="24"/>
                <w:lang w:val="en-US"/>
              </w:rPr>
            </w:pPr>
          </w:p>
        </w:tc>
        <w:tc>
          <w:tcPr>
            <w:tcW w:w="9240" w:type="dxa"/>
          </w:tcPr>
          <w:p w:rsidR="009E51A4" w:rsidRPr="00951239" w:rsidRDefault="009E51A4" w:rsidP="009E51A4">
            <w:pPr>
              <w:spacing w:line="240" w:lineRule="exact"/>
              <w:ind w:left="360" w:hanging="360"/>
              <w:jc w:val="both"/>
              <w:rPr>
                <w:sz w:val="24"/>
                <w:szCs w:val="24"/>
              </w:rPr>
            </w:pPr>
          </w:p>
          <w:p w:rsidR="009E51A4" w:rsidRPr="00951239" w:rsidRDefault="009E51A4" w:rsidP="00E26648">
            <w:pPr>
              <w:spacing w:line="240" w:lineRule="exact"/>
              <w:ind w:left="33"/>
              <w:jc w:val="both"/>
              <w:rPr>
                <w:sz w:val="24"/>
                <w:szCs w:val="24"/>
              </w:rPr>
            </w:pPr>
            <w:r w:rsidRPr="00951239">
              <w:rPr>
                <w:sz w:val="24"/>
                <w:szCs w:val="24"/>
              </w:rPr>
              <w:t>A special area established in an international airport, approved by the public authorities concerned</w:t>
            </w:r>
            <w:r w:rsidR="00E26648">
              <w:rPr>
                <w:sz w:val="24"/>
                <w:szCs w:val="24"/>
              </w:rPr>
              <w:t xml:space="preserve"> </w:t>
            </w:r>
            <w:r w:rsidRPr="00951239">
              <w:rPr>
                <w:sz w:val="24"/>
                <w:szCs w:val="24"/>
              </w:rPr>
              <w:t xml:space="preserve"> and under their direct supervision or control, where passengers can stay during transit or transfer without applying for entry to the State.</w:t>
            </w:r>
          </w:p>
          <w:p w:rsidR="009E51A4" w:rsidRPr="00951239" w:rsidRDefault="009E51A4" w:rsidP="0043584C">
            <w:pPr>
              <w:autoSpaceDE w:val="0"/>
              <w:autoSpaceDN w:val="0"/>
              <w:adjustRightInd w:val="0"/>
              <w:rPr>
                <w:rFonts w:cs="Times New Roman"/>
                <w:sz w:val="24"/>
                <w:szCs w:val="24"/>
              </w:rPr>
            </w:pPr>
          </w:p>
        </w:tc>
      </w:tr>
      <w:tr w:rsidR="0064661E" w:rsidRPr="00951239" w:rsidTr="0064661E">
        <w:tc>
          <w:tcPr>
            <w:tcW w:w="1951" w:type="dxa"/>
          </w:tcPr>
          <w:p w:rsidR="0064661E" w:rsidRPr="00951239" w:rsidRDefault="0064661E" w:rsidP="0064661E">
            <w:pPr>
              <w:rPr>
                <w:sz w:val="24"/>
                <w:szCs w:val="24"/>
                <w:lang w:val="en-US"/>
              </w:rPr>
            </w:pPr>
          </w:p>
          <w:p w:rsidR="001C169D" w:rsidRPr="00951239" w:rsidRDefault="001C169D" w:rsidP="0064661E">
            <w:pPr>
              <w:rPr>
                <w:sz w:val="24"/>
                <w:szCs w:val="24"/>
                <w:lang w:val="en-US"/>
              </w:rPr>
            </w:pPr>
            <w:r w:rsidRPr="00951239">
              <w:rPr>
                <w:sz w:val="24"/>
                <w:szCs w:val="24"/>
                <w:lang w:val="en-US"/>
              </w:rPr>
              <w:t>A17</w:t>
            </w:r>
          </w:p>
        </w:tc>
        <w:tc>
          <w:tcPr>
            <w:tcW w:w="1985" w:type="dxa"/>
          </w:tcPr>
          <w:p w:rsidR="0064661E" w:rsidRPr="00951239" w:rsidRDefault="0064661E" w:rsidP="0064661E">
            <w:pPr>
              <w:rPr>
                <w:sz w:val="24"/>
                <w:szCs w:val="24"/>
                <w:lang w:val="en-US"/>
              </w:rPr>
            </w:pPr>
          </w:p>
          <w:p w:rsidR="00D30783" w:rsidRPr="00951239" w:rsidRDefault="00D30783" w:rsidP="00D30783">
            <w:pPr>
              <w:rPr>
                <w:sz w:val="24"/>
                <w:szCs w:val="24"/>
                <w:lang w:val="en-US"/>
              </w:rPr>
            </w:pPr>
            <w:r w:rsidRPr="00951239">
              <w:rPr>
                <w:sz w:val="24"/>
                <w:szCs w:val="24"/>
                <w:lang w:val="en-US"/>
              </w:rPr>
              <w:t>High Risk Cargo or Mail</w:t>
            </w:r>
          </w:p>
          <w:p w:rsidR="00D30783" w:rsidRPr="00951239" w:rsidRDefault="00D30783" w:rsidP="0064661E">
            <w:pPr>
              <w:rPr>
                <w:sz w:val="24"/>
                <w:szCs w:val="24"/>
                <w:lang w:val="en-US"/>
              </w:rPr>
            </w:pPr>
          </w:p>
        </w:tc>
        <w:tc>
          <w:tcPr>
            <w:tcW w:w="9240" w:type="dxa"/>
          </w:tcPr>
          <w:p w:rsidR="0043584C" w:rsidRPr="00951239" w:rsidRDefault="0043584C" w:rsidP="0043584C">
            <w:pPr>
              <w:autoSpaceDE w:val="0"/>
              <w:autoSpaceDN w:val="0"/>
              <w:adjustRightInd w:val="0"/>
              <w:rPr>
                <w:rFonts w:cs="Times New Roman"/>
                <w:sz w:val="24"/>
                <w:szCs w:val="24"/>
              </w:rPr>
            </w:pPr>
            <w:r w:rsidRPr="00951239">
              <w:rPr>
                <w:rFonts w:cs="Times New Roman"/>
                <w:sz w:val="24"/>
                <w:szCs w:val="24"/>
              </w:rPr>
              <w:t>Cargo or mail presented by an unknown entity or showing signs of tampering shall be considered high</w:t>
            </w:r>
          </w:p>
          <w:p w:rsidR="0043584C" w:rsidRPr="00951239" w:rsidRDefault="0043584C" w:rsidP="0043584C">
            <w:pPr>
              <w:autoSpaceDE w:val="0"/>
              <w:autoSpaceDN w:val="0"/>
              <w:adjustRightInd w:val="0"/>
              <w:rPr>
                <w:rFonts w:cs="Times New Roman"/>
                <w:sz w:val="24"/>
                <w:szCs w:val="24"/>
              </w:rPr>
            </w:pPr>
            <w:r w:rsidRPr="00951239">
              <w:rPr>
                <w:rFonts w:cs="Times New Roman"/>
                <w:sz w:val="24"/>
                <w:szCs w:val="24"/>
              </w:rPr>
              <w:t>risk if, in addition, it meets one of the following criteria:</w:t>
            </w:r>
          </w:p>
          <w:p w:rsidR="0043584C" w:rsidRPr="00951239" w:rsidRDefault="0043584C" w:rsidP="0043584C">
            <w:pPr>
              <w:autoSpaceDE w:val="0"/>
              <w:autoSpaceDN w:val="0"/>
              <w:adjustRightInd w:val="0"/>
              <w:rPr>
                <w:rFonts w:cs="Times New Roman"/>
                <w:sz w:val="24"/>
                <w:szCs w:val="24"/>
              </w:rPr>
            </w:pPr>
            <w:r w:rsidRPr="00951239">
              <w:rPr>
                <w:rFonts w:cs="Times New Roman"/>
                <w:sz w:val="24"/>
                <w:szCs w:val="24"/>
              </w:rPr>
              <w:t>a) specific intelligence indicates that the cargo or mail poses a threat to civil aviation; or</w:t>
            </w:r>
          </w:p>
          <w:p w:rsidR="0043584C" w:rsidRPr="00951239" w:rsidRDefault="0043584C" w:rsidP="0043584C">
            <w:pPr>
              <w:autoSpaceDE w:val="0"/>
              <w:autoSpaceDN w:val="0"/>
              <w:adjustRightInd w:val="0"/>
              <w:rPr>
                <w:rFonts w:cs="Times New Roman"/>
                <w:sz w:val="24"/>
                <w:szCs w:val="24"/>
              </w:rPr>
            </w:pPr>
            <w:r w:rsidRPr="00951239">
              <w:rPr>
                <w:rFonts w:cs="Times New Roman"/>
                <w:sz w:val="24"/>
                <w:szCs w:val="24"/>
              </w:rPr>
              <w:t>b) the cargo or mail shows anomalies that give rise to suspicion; or</w:t>
            </w:r>
          </w:p>
          <w:p w:rsidR="0043584C" w:rsidRPr="00951239" w:rsidRDefault="0043584C" w:rsidP="00E26648">
            <w:pPr>
              <w:autoSpaceDE w:val="0"/>
              <w:autoSpaceDN w:val="0"/>
              <w:adjustRightInd w:val="0"/>
              <w:rPr>
                <w:rFonts w:cs="Times New Roman"/>
                <w:sz w:val="24"/>
                <w:szCs w:val="24"/>
              </w:rPr>
            </w:pPr>
            <w:r w:rsidRPr="00951239">
              <w:rPr>
                <w:rFonts w:cs="Times New Roman"/>
                <w:sz w:val="24"/>
                <w:szCs w:val="24"/>
              </w:rPr>
              <w:t>c) the nature of the cargo or mail is such that baseline security measures alone are unlikely to detect prohibited items that</w:t>
            </w:r>
            <w:r w:rsidR="00E26648">
              <w:rPr>
                <w:rFonts w:cs="Times New Roman"/>
                <w:sz w:val="24"/>
                <w:szCs w:val="24"/>
              </w:rPr>
              <w:t xml:space="preserve"> </w:t>
            </w:r>
            <w:r w:rsidRPr="00951239">
              <w:rPr>
                <w:rFonts w:cs="Times New Roman"/>
                <w:sz w:val="24"/>
                <w:szCs w:val="24"/>
              </w:rPr>
              <w:t>could endanger the aircraft.</w:t>
            </w:r>
          </w:p>
          <w:p w:rsidR="0043584C" w:rsidRPr="00951239" w:rsidRDefault="0043584C" w:rsidP="00517A22">
            <w:pPr>
              <w:autoSpaceDE w:val="0"/>
              <w:autoSpaceDN w:val="0"/>
              <w:adjustRightInd w:val="0"/>
              <w:rPr>
                <w:rFonts w:cs="Times New Roman"/>
                <w:sz w:val="24"/>
                <w:szCs w:val="24"/>
              </w:rPr>
            </w:pPr>
            <w:r w:rsidRPr="00951239">
              <w:rPr>
                <w:rFonts w:cs="Times New Roman"/>
                <w:sz w:val="24"/>
                <w:szCs w:val="24"/>
              </w:rPr>
              <w:t>Regardless of whether the cargo or mail comes from a known or unknown entity, a State’s specific intelligence about a</w:t>
            </w:r>
            <w:r w:rsidR="00517A22" w:rsidRPr="00951239">
              <w:rPr>
                <w:rFonts w:cs="Times New Roman"/>
                <w:sz w:val="24"/>
                <w:szCs w:val="24"/>
              </w:rPr>
              <w:t xml:space="preserve"> </w:t>
            </w:r>
            <w:r w:rsidRPr="00951239">
              <w:rPr>
                <w:rFonts w:cs="Times New Roman"/>
                <w:sz w:val="24"/>
                <w:szCs w:val="24"/>
              </w:rPr>
              <w:t>consignment may render it as high risk.</w:t>
            </w:r>
          </w:p>
          <w:p w:rsidR="0064661E" w:rsidRPr="00951239" w:rsidRDefault="00517A22" w:rsidP="00517A22">
            <w:pPr>
              <w:autoSpaceDE w:val="0"/>
              <w:autoSpaceDN w:val="0"/>
              <w:adjustRightInd w:val="0"/>
              <w:rPr>
                <w:i/>
                <w:iCs/>
                <w:sz w:val="24"/>
                <w:szCs w:val="24"/>
                <w:lang w:val="en-US"/>
              </w:rPr>
            </w:pPr>
            <w:r w:rsidRPr="00951239">
              <w:rPr>
                <w:rFonts w:cs="Times New Roman"/>
                <w:i/>
                <w:iCs/>
                <w:sz w:val="24"/>
                <w:szCs w:val="24"/>
              </w:rPr>
              <w:t>NB A new, shorter definition of HRCM is under consideration, but the elements will remain essentially the same.</w:t>
            </w:r>
          </w:p>
        </w:tc>
      </w:tr>
      <w:tr w:rsidR="00DB4A71" w:rsidRPr="00951239" w:rsidTr="0064661E">
        <w:tc>
          <w:tcPr>
            <w:tcW w:w="1951" w:type="dxa"/>
          </w:tcPr>
          <w:p w:rsidR="00DB4A71" w:rsidRPr="00951239" w:rsidRDefault="00DB4A71" w:rsidP="0064661E">
            <w:pPr>
              <w:rPr>
                <w:sz w:val="24"/>
                <w:szCs w:val="24"/>
                <w:lang w:val="en-US"/>
              </w:rPr>
            </w:pPr>
            <w:r>
              <w:rPr>
                <w:sz w:val="24"/>
                <w:szCs w:val="24"/>
                <w:lang w:val="en-US"/>
              </w:rPr>
              <w:t>High consequence dangerous goods</w:t>
            </w:r>
          </w:p>
        </w:tc>
        <w:tc>
          <w:tcPr>
            <w:tcW w:w="1985" w:type="dxa"/>
          </w:tcPr>
          <w:p w:rsidR="00DB4A71" w:rsidRPr="00951239" w:rsidRDefault="00DB4A71" w:rsidP="0064661E">
            <w:pPr>
              <w:rPr>
                <w:sz w:val="24"/>
                <w:szCs w:val="24"/>
                <w:lang w:val="en-US"/>
              </w:rPr>
            </w:pPr>
          </w:p>
        </w:tc>
        <w:tc>
          <w:tcPr>
            <w:tcW w:w="9240" w:type="dxa"/>
          </w:tcPr>
          <w:p w:rsidR="00DB4A71" w:rsidRPr="00951239" w:rsidRDefault="00DB4A71" w:rsidP="00926BCA">
            <w:pPr>
              <w:autoSpaceDE w:val="0"/>
              <w:autoSpaceDN w:val="0"/>
              <w:adjustRightInd w:val="0"/>
              <w:rPr>
                <w:rFonts w:cs="Times New Roman"/>
                <w:sz w:val="24"/>
                <w:szCs w:val="24"/>
              </w:rPr>
            </w:pPr>
            <w:r w:rsidRPr="00E3372B">
              <w:rPr>
                <w:rFonts w:cs="Arial"/>
                <w:szCs w:val="17"/>
              </w:rPr>
              <w:t>High consequence dangerous goods are those which have the potential for misuse in a terrorist event and which may, as a result, produce serious consequences such as mass casualties, mass destruction or, particularly for Class 7, mass socio-economic disruption.</w:t>
            </w:r>
          </w:p>
        </w:tc>
      </w:tr>
      <w:tr w:rsidR="0064661E" w:rsidRPr="00951239" w:rsidTr="0064661E">
        <w:tc>
          <w:tcPr>
            <w:tcW w:w="1951" w:type="dxa"/>
          </w:tcPr>
          <w:p w:rsidR="001C169D" w:rsidRPr="00951239" w:rsidRDefault="001C169D" w:rsidP="0064661E">
            <w:pPr>
              <w:rPr>
                <w:sz w:val="24"/>
                <w:szCs w:val="24"/>
                <w:lang w:val="en-US"/>
              </w:rPr>
            </w:pPr>
          </w:p>
          <w:p w:rsidR="0064661E" w:rsidRPr="00951239" w:rsidRDefault="001C169D" w:rsidP="0064661E">
            <w:pPr>
              <w:rPr>
                <w:sz w:val="24"/>
                <w:szCs w:val="24"/>
                <w:lang w:val="en-US"/>
              </w:rPr>
            </w:pPr>
            <w:r w:rsidRPr="00951239">
              <w:rPr>
                <w:sz w:val="24"/>
                <w:szCs w:val="24"/>
                <w:lang w:val="en-US"/>
              </w:rPr>
              <w:t>A17</w:t>
            </w:r>
          </w:p>
        </w:tc>
        <w:tc>
          <w:tcPr>
            <w:tcW w:w="1985" w:type="dxa"/>
          </w:tcPr>
          <w:p w:rsidR="0064661E" w:rsidRPr="00951239" w:rsidRDefault="0064661E" w:rsidP="0064661E">
            <w:pPr>
              <w:rPr>
                <w:sz w:val="24"/>
                <w:szCs w:val="24"/>
                <w:lang w:val="en-US"/>
              </w:rPr>
            </w:pPr>
          </w:p>
          <w:p w:rsidR="00D30783" w:rsidRPr="00951239" w:rsidRDefault="00D30783" w:rsidP="0064661E">
            <w:pPr>
              <w:rPr>
                <w:sz w:val="24"/>
                <w:szCs w:val="24"/>
                <w:lang w:val="en-US"/>
              </w:rPr>
            </w:pPr>
            <w:r w:rsidRPr="00951239">
              <w:rPr>
                <w:sz w:val="24"/>
                <w:szCs w:val="24"/>
                <w:lang w:val="en-US"/>
              </w:rPr>
              <w:t>Human Factors principles</w:t>
            </w:r>
          </w:p>
          <w:p w:rsidR="00D30783" w:rsidRPr="00951239" w:rsidRDefault="00D30783" w:rsidP="0064661E">
            <w:pPr>
              <w:rPr>
                <w:sz w:val="24"/>
                <w:szCs w:val="24"/>
                <w:lang w:val="en-US"/>
              </w:rPr>
            </w:pPr>
          </w:p>
        </w:tc>
        <w:tc>
          <w:tcPr>
            <w:tcW w:w="9240" w:type="dxa"/>
          </w:tcPr>
          <w:p w:rsidR="00517A22" w:rsidRPr="00951239" w:rsidRDefault="00517A22" w:rsidP="00926BCA">
            <w:pPr>
              <w:autoSpaceDE w:val="0"/>
              <w:autoSpaceDN w:val="0"/>
              <w:adjustRightInd w:val="0"/>
              <w:rPr>
                <w:rFonts w:cs="Times New Roman"/>
                <w:sz w:val="24"/>
                <w:szCs w:val="24"/>
              </w:rPr>
            </w:pPr>
          </w:p>
          <w:p w:rsidR="00926BCA" w:rsidRPr="00951239" w:rsidRDefault="00926BCA" w:rsidP="00E26648">
            <w:pPr>
              <w:autoSpaceDE w:val="0"/>
              <w:autoSpaceDN w:val="0"/>
              <w:adjustRightInd w:val="0"/>
              <w:rPr>
                <w:rFonts w:cs="Times New Roman"/>
                <w:sz w:val="24"/>
                <w:szCs w:val="24"/>
              </w:rPr>
            </w:pPr>
            <w:r w:rsidRPr="00951239">
              <w:rPr>
                <w:rFonts w:cs="Times New Roman"/>
                <w:sz w:val="24"/>
                <w:szCs w:val="24"/>
              </w:rPr>
              <w:t>Principles which apply to design, certification, training, operations and maintenance and which</w:t>
            </w:r>
            <w:r w:rsidR="00E26648">
              <w:rPr>
                <w:rFonts w:cs="Times New Roman"/>
                <w:sz w:val="24"/>
                <w:szCs w:val="24"/>
              </w:rPr>
              <w:t xml:space="preserve"> </w:t>
            </w:r>
            <w:r w:rsidRPr="00951239">
              <w:rPr>
                <w:rFonts w:cs="Times New Roman"/>
                <w:sz w:val="24"/>
                <w:szCs w:val="24"/>
              </w:rPr>
              <w:t>seek safe interface between the human and other system components by proper consideration to human performance.</w:t>
            </w:r>
          </w:p>
          <w:p w:rsidR="0064661E" w:rsidRPr="00951239" w:rsidRDefault="0064661E" w:rsidP="0064661E">
            <w:pPr>
              <w:rPr>
                <w:sz w:val="24"/>
                <w:szCs w:val="24"/>
                <w:lang w:val="en-US"/>
              </w:rPr>
            </w:pPr>
          </w:p>
        </w:tc>
      </w:tr>
      <w:tr w:rsidR="0064661E" w:rsidRPr="00951239" w:rsidTr="0064661E">
        <w:tc>
          <w:tcPr>
            <w:tcW w:w="1951" w:type="dxa"/>
          </w:tcPr>
          <w:p w:rsidR="0064661E" w:rsidRPr="00951239" w:rsidRDefault="0064661E" w:rsidP="0064661E">
            <w:pPr>
              <w:rPr>
                <w:sz w:val="24"/>
                <w:szCs w:val="24"/>
                <w:lang w:val="en-US"/>
              </w:rPr>
            </w:pPr>
          </w:p>
          <w:p w:rsidR="001C169D" w:rsidRPr="00951239" w:rsidRDefault="001C169D" w:rsidP="0064661E">
            <w:pPr>
              <w:rPr>
                <w:sz w:val="24"/>
                <w:szCs w:val="24"/>
                <w:lang w:val="en-US"/>
              </w:rPr>
            </w:pPr>
            <w:r w:rsidRPr="00951239">
              <w:rPr>
                <w:sz w:val="24"/>
                <w:szCs w:val="24"/>
                <w:lang w:val="en-US"/>
              </w:rPr>
              <w:t>A17</w:t>
            </w:r>
          </w:p>
        </w:tc>
        <w:tc>
          <w:tcPr>
            <w:tcW w:w="1985" w:type="dxa"/>
          </w:tcPr>
          <w:p w:rsidR="0064661E" w:rsidRPr="00951239" w:rsidRDefault="0064661E" w:rsidP="0064661E">
            <w:pPr>
              <w:rPr>
                <w:sz w:val="24"/>
                <w:szCs w:val="24"/>
                <w:lang w:val="en-US"/>
              </w:rPr>
            </w:pPr>
          </w:p>
          <w:p w:rsidR="00D30783" w:rsidRPr="00951239" w:rsidRDefault="00D30783" w:rsidP="0064661E">
            <w:pPr>
              <w:rPr>
                <w:sz w:val="24"/>
                <w:szCs w:val="24"/>
                <w:lang w:val="en-US"/>
              </w:rPr>
            </w:pPr>
            <w:r w:rsidRPr="00951239">
              <w:rPr>
                <w:sz w:val="24"/>
                <w:szCs w:val="24"/>
                <w:lang w:val="en-US"/>
              </w:rPr>
              <w:t>Human performance</w:t>
            </w:r>
          </w:p>
          <w:p w:rsidR="00D30783" w:rsidRPr="00951239" w:rsidRDefault="00D30783" w:rsidP="0064661E">
            <w:pPr>
              <w:rPr>
                <w:sz w:val="24"/>
                <w:szCs w:val="24"/>
                <w:lang w:val="en-US"/>
              </w:rPr>
            </w:pPr>
          </w:p>
        </w:tc>
        <w:tc>
          <w:tcPr>
            <w:tcW w:w="9240" w:type="dxa"/>
          </w:tcPr>
          <w:p w:rsidR="00517A22" w:rsidRPr="00951239" w:rsidRDefault="00517A22" w:rsidP="00926BCA">
            <w:pPr>
              <w:autoSpaceDE w:val="0"/>
              <w:autoSpaceDN w:val="0"/>
              <w:adjustRightInd w:val="0"/>
              <w:rPr>
                <w:rFonts w:cs="Times New Roman"/>
                <w:sz w:val="24"/>
                <w:szCs w:val="24"/>
              </w:rPr>
            </w:pPr>
          </w:p>
          <w:p w:rsidR="00926BCA" w:rsidRPr="00951239" w:rsidRDefault="00926BCA" w:rsidP="00E26648">
            <w:pPr>
              <w:autoSpaceDE w:val="0"/>
              <w:autoSpaceDN w:val="0"/>
              <w:adjustRightInd w:val="0"/>
              <w:rPr>
                <w:rFonts w:cs="Times New Roman"/>
                <w:sz w:val="24"/>
                <w:szCs w:val="24"/>
              </w:rPr>
            </w:pPr>
            <w:r w:rsidRPr="00951239">
              <w:rPr>
                <w:rFonts w:cs="Times New Roman"/>
                <w:sz w:val="24"/>
                <w:szCs w:val="24"/>
              </w:rPr>
              <w:t>Human capabilities and limitations which have an impact on the safety, security and efficiency of</w:t>
            </w:r>
            <w:r w:rsidR="00E26648">
              <w:rPr>
                <w:rFonts w:cs="Times New Roman"/>
                <w:sz w:val="24"/>
                <w:szCs w:val="24"/>
              </w:rPr>
              <w:t xml:space="preserve"> </w:t>
            </w:r>
            <w:r w:rsidRPr="00951239">
              <w:rPr>
                <w:rFonts w:cs="Times New Roman"/>
                <w:sz w:val="24"/>
                <w:szCs w:val="24"/>
              </w:rPr>
              <w:t>aeronautical operations.</w:t>
            </w:r>
          </w:p>
          <w:p w:rsidR="0064661E" w:rsidRPr="00951239" w:rsidRDefault="0064661E" w:rsidP="00926BCA">
            <w:pPr>
              <w:rPr>
                <w:sz w:val="24"/>
                <w:szCs w:val="24"/>
                <w:lang w:val="en-US"/>
              </w:rPr>
            </w:pPr>
          </w:p>
        </w:tc>
      </w:tr>
      <w:tr w:rsidR="009E51A4" w:rsidRPr="00951239" w:rsidTr="0064661E">
        <w:tc>
          <w:tcPr>
            <w:tcW w:w="1951" w:type="dxa"/>
          </w:tcPr>
          <w:p w:rsidR="009E51A4" w:rsidRPr="00951239" w:rsidRDefault="009E51A4" w:rsidP="0064661E">
            <w:pPr>
              <w:rPr>
                <w:sz w:val="24"/>
                <w:szCs w:val="24"/>
                <w:lang w:val="en-US"/>
              </w:rPr>
            </w:pPr>
            <w:r w:rsidRPr="00951239">
              <w:rPr>
                <w:sz w:val="24"/>
                <w:szCs w:val="24"/>
                <w:lang w:val="en-US"/>
              </w:rPr>
              <w:t>A9</w:t>
            </w:r>
          </w:p>
        </w:tc>
        <w:tc>
          <w:tcPr>
            <w:tcW w:w="1985" w:type="dxa"/>
          </w:tcPr>
          <w:p w:rsidR="009E51A4" w:rsidRPr="00951239" w:rsidRDefault="009E51A4" w:rsidP="0064661E">
            <w:pPr>
              <w:rPr>
                <w:sz w:val="24"/>
                <w:szCs w:val="24"/>
                <w:lang w:val="en-US"/>
              </w:rPr>
            </w:pPr>
          </w:p>
          <w:p w:rsidR="009E51A4" w:rsidRPr="00951239" w:rsidRDefault="009E51A4" w:rsidP="009E51A4">
            <w:pPr>
              <w:rPr>
                <w:sz w:val="24"/>
                <w:szCs w:val="24"/>
                <w:lang w:val="en-US"/>
              </w:rPr>
            </w:pPr>
            <w:r w:rsidRPr="00951239">
              <w:rPr>
                <w:sz w:val="24"/>
                <w:szCs w:val="24"/>
              </w:rPr>
              <w:t>Immigration control</w:t>
            </w:r>
          </w:p>
          <w:p w:rsidR="009E51A4" w:rsidRPr="00951239" w:rsidRDefault="009E51A4" w:rsidP="0064661E">
            <w:pPr>
              <w:rPr>
                <w:sz w:val="24"/>
                <w:szCs w:val="24"/>
                <w:lang w:val="en-US"/>
              </w:rPr>
            </w:pPr>
          </w:p>
        </w:tc>
        <w:tc>
          <w:tcPr>
            <w:tcW w:w="9240" w:type="dxa"/>
          </w:tcPr>
          <w:p w:rsidR="009E51A4" w:rsidRPr="00951239" w:rsidRDefault="009E51A4" w:rsidP="009E51A4">
            <w:pPr>
              <w:spacing w:line="240" w:lineRule="exact"/>
              <w:ind w:left="360" w:hanging="360"/>
              <w:jc w:val="both"/>
              <w:rPr>
                <w:sz w:val="24"/>
                <w:szCs w:val="24"/>
                <w:highlight w:val="yellow"/>
              </w:rPr>
            </w:pPr>
          </w:p>
          <w:p w:rsidR="00D270E8" w:rsidRDefault="009E51A4" w:rsidP="00E26648">
            <w:pPr>
              <w:spacing w:line="240" w:lineRule="exact"/>
              <w:ind w:left="360" w:hanging="360"/>
              <w:jc w:val="both"/>
              <w:rPr>
                <w:sz w:val="24"/>
                <w:szCs w:val="24"/>
              </w:rPr>
            </w:pPr>
            <w:r w:rsidRPr="00951239">
              <w:rPr>
                <w:sz w:val="24"/>
                <w:szCs w:val="24"/>
              </w:rPr>
              <w:t>Measures adopted by States to control the entry into, transit through and departure from</w:t>
            </w:r>
          </w:p>
          <w:p w:rsidR="009E51A4" w:rsidRPr="00951239" w:rsidRDefault="009E51A4" w:rsidP="00E26648">
            <w:pPr>
              <w:spacing w:line="240" w:lineRule="exact"/>
              <w:ind w:left="360" w:hanging="360"/>
              <w:jc w:val="both"/>
              <w:rPr>
                <w:sz w:val="24"/>
                <w:szCs w:val="24"/>
              </w:rPr>
            </w:pPr>
            <w:r w:rsidRPr="00951239">
              <w:rPr>
                <w:sz w:val="24"/>
                <w:szCs w:val="24"/>
              </w:rPr>
              <w:t xml:space="preserve"> their territories of persons travelling by air.</w:t>
            </w:r>
          </w:p>
          <w:p w:rsidR="009E51A4" w:rsidRPr="00951239" w:rsidRDefault="009E51A4" w:rsidP="00517A22">
            <w:pPr>
              <w:autoSpaceDE w:val="0"/>
              <w:autoSpaceDN w:val="0"/>
              <w:adjustRightInd w:val="0"/>
              <w:rPr>
                <w:rFonts w:cs="Times New Roman"/>
                <w:sz w:val="24"/>
                <w:szCs w:val="24"/>
              </w:rPr>
            </w:pPr>
          </w:p>
        </w:tc>
      </w:tr>
      <w:tr w:rsidR="0064661E" w:rsidRPr="00951239" w:rsidTr="0064661E">
        <w:tc>
          <w:tcPr>
            <w:tcW w:w="1951" w:type="dxa"/>
          </w:tcPr>
          <w:p w:rsidR="0064661E" w:rsidRPr="00951239" w:rsidRDefault="0064661E" w:rsidP="0064661E">
            <w:pPr>
              <w:rPr>
                <w:sz w:val="24"/>
                <w:szCs w:val="24"/>
                <w:lang w:val="en-US"/>
              </w:rPr>
            </w:pPr>
          </w:p>
          <w:p w:rsidR="001C169D" w:rsidRPr="00951239" w:rsidRDefault="001C169D" w:rsidP="0064661E">
            <w:pPr>
              <w:rPr>
                <w:sz w:val="24"/>
                <w:szCs w:val="24"/>
                <w:lang w:val="en-US"/>
              </w:rPr>
            </w:pPr>
            <w:r w:rsidRPr="00951239">
              <w:rPr>
                <w:sz w:val="24"/>
                <w:szCs w:val="24"/>
                <w:lang w:val="en-US"/>
              </w:rPr>
              <w:t>A17</w:t>
            </w:r>
          </w:p>
        </w:tc>
        <w:tc>
          <w:tcPr>
            <w:tcW w:w="1985" w:type="dxa"/>
          </w:tcPr>
          <w:p w:rsidR="0064661E" w:rsidRPr="00951239" w:rsidRDefault="0064661E" w:rsidP="0064661E">
            <w:pPr>
              <w:rPr>
                <w:sz w:val="24"/>
                <w:szCs w:val="24"/>
                <w:lang w:val="en-US"/>
              </w:rPr>
            </w:pPr>
          </w:p>
          <w:p w:rsidR="00876D32" w:rsidRPr="00951239" w:rsidRDefault="00876D32" w:rsidP="0064661E">
            <w:pPr>
              <w:rPr>
                <w:sz w:val="24"/>
                <w:szCs w:val="24"/>
                <w:lang w:val="en-US"/>
              </w:rPr>
            </w:pPr>
            <w:r w:rsidRPr="00951239">
              <w:rPr>
                <w:sz w:val="24"/>
                <w:szCs w:val="24"/>
                <w:lang w:val="en-US"/>
              </w:rPr>
              <w:t>Known Consignor</w:t>
            </w:r>
          </w:p>
          <w:p w:rsidR="00876D32" w:rsidRPr="00951239" w:rsidRDefault="00876D32" w:rsidP="00876D32">
            <w:pPr>
              <w:rPr>
                <w:sz w:val="24"/>
                <w:szCs w:val="24"/>
                <w:lang w:val="en-US"/>
              </w:rPr>
            </w:pPr>
          </w:p>
        </w:tc>
        <w:tc>
          <w:tcPr>
            <w:tcW w:w="9240" w:type="dxa"/>
          </w:tcPr>
          <w:p w:rsidR="00517A22" w:rsidRPr="00951239" w:rsidRDefault="00517A22" w:rsidP="00517A22">
            <w:pPr>
              <w:autoSpaceDE w:val="0"/>
              <w:autoSpaceDN w:val="0"/>
              <w:adjustRightInd w:val="0"/>
              <w:rPr>
                <w:rFonts w:cs="Times New Roman"/>
                <w:sz w:val="24"/>
                <w:szCs w:val="24"/>
              </w:rPr>
            </w:pPr>
          </w:p>
          <w:p w:rsidR="00926BCA" w:rsidRPr="00951239" w:rsidRDefault="00926BCA" w:rsidP="00517A22">
            <w:pPr>
              <w:autoSpaceDE w:val="0"/>
              <w:autoSpaceDN w:val="0"/>
              <w:adjustRightInd w:val="0"/>
              <w:rPr>
                <w:rFonts w:cs="Times New Roman"/>
                <w:sz w:val="24"/>
                <w:szCs w:val="24"/>
              </w:rPr>
            </w:pPr>
            <w:r w:rsidRPr="00951239">
              <w:rPr>
                <w:rFonts w:cs="Times New Roman"/>
                <w:sz w:val="24"/>
                <w:szCs w:val="24"/>
              </w:rPr>
              <w:t>A consignor who originates cargo or mail for its own account and whose procedures meet common security</w:t>
            </w:r>
            <w:r w:rsidR="00517A22" w:rsidRPr="00951239">
              <w:rPr>
                <w:rFonts w:cs="Times New Roman"/>
                <w:sz w:val="24"/>
                <w:szCs w:val="24"/>
              </w:rPr>
              <w:t xml:space="preserve"> </w:t>
            </w:r>
            <w:r w:rsidRPr="00951239">
              <w:rPr>
                <w:rFonts w:cs="Times New Roman"/>
                <w:sz w:val="24"/>
                <w:szCs w:val="24"/>
              </w:rPr>
              <w:t>rules and standards sufficient to allow the carriage of cargo or mail on any aircraft.</w:t>
            </w:r>
          </w:p>
          <w:p w:rsidR="0064661E" w:rsidRPr="00951239" w:rsidRDefault="0064661E" w:rsidP="00926BCA">
            <w:pPr>
              <w:autoSpaceDE w:val="0"/>
              <w:autoSpaceDN w:val="0"/>
              <w:adjustRightInd w:val="0"/>
              <w:rPr>
                <w:sz w:val="24"/>
                <w:szCs w:val="24"/>
                <w:lang w:val="en-US"/>
              </w:rPr>
            </w:pPr>
          </w:p>
        </w:tc>
      </w:tr>
      <w:tr w:rsidR="0043584C" w:rsidRPr="00951239" w:rsidTr="0064661E">
        <w:tc>
          <w:tcPr>
            <w:tcW w:w="1951" w:type="dxa"/>
          </w:tcPr>
          <w:p w:rsidR="0043584C" w:rsidRPr="00951239" w:rsidRDefault="0043584C" w:rsidP="0064661E">
            <w:pPr>
              <w:rPr>
                <w:sz w:val="24"/>
                <w:szCs w:val="24"/>
                <w:lang w:val="en-US"/>
              </w:rPr>
            </w:pPr>
          </w:p>
          <w:p w:rsidR="0043584C" w:rsidRPr="00951239" w:rsidRDefault="0043584C" w:rsidP="0064661E">
            <w:pPr>
              <w:rPr>
                <w:sz w:val="24"/>
                <w:szCs w:val="24"/>
                <w:lang w:val="en-US"/>
              </w:rPr>
            </w:pPr>
            <w:r w:rsidRPr="00951239">
              <w:rPr>
                <w:sz w:val="24"/>
                <w:szCs w:val="24"/>
                <w:lang w:val="en-US"/>
              </w:rPr>
              <w:t>A9</w:t>
            </w:r>
          </w:p>
        </w:tc>
        <w:tc>
          <w:tcPr>
            <w:tcW w:w="1985" w:type="dxa"/>
          </w:tcPr>
          <w:p w:rsidR="0043584C" w:rsidRPr="00951239" w:rsidRDefault="0043584C" w:rsidP="00876D32">
            <w:pPr>
              <w:rPr>
                <w:sz w:val="24"/>
                <w:szCs w:val="24"/>
                <w:lang w:val="en-US"/>
              </w:rPr>
            </w:pPr>
          </w:p>
          <w:p w:rsidR="0043584C" w:rsidRPr="00951239" w:rsidRDefault="0043584C" w:rsidP="0043584C">
            <w:pPr>
              <w:rPr>
                <w:sz w:val="24"/>
                <w:szCs w:val="24"/>
                <w:lang w:val="en-US"/>
              </w:rPr>
            </w:pPr>
            <w:r w:rsidRPr="00951239">
              <w:rPr>
                <w:sz w:val="24"/>
                <w:szCs w:val="24"/>
                <w:lang w:val="en-US"/>
              </w:rPr>
              <w:t>Lading</w:t>
            </w:r>
          </w:p>
        </w:tc>
        <w:tc>
          <w:tcPr>
            <w:tcW w:w="9240" w:type="dxa"/>
          </w:tcPr>
          <w:p w:rsidR="0043584C" w:rsidRPr="00951239" w:rsidRDefault="0043584C" w:rsidP="0043584C">
            <w:pPr>
              <w:rPr>
                <w:rFonts w:cs="Times New Roman"/>
                <w:sz w:val="24"/>
                <w:szCs w:val="24"/>
              </w:rPr>
            </w:pPr>
          </w:p>
          <w:p w:rsidR="0043584C" w:rsidRPr="00951239" w:rsidRDefault="0043584C" w:rsidP="00517A22">
            <w:pPr>
              <w:rPr>
                <w:sz w:val="24"/>
                <w:szCs w:val="24"/>
              </w:rPr>
            </w:pPr>
            <w:r w:rsidRPr="00951239">
              <w:rPr>
                <w:rFonts w:cs="Times New Roman"/>
                <w:sz w:val="24"/>
                <w:szCs w:val="24"/>
              </w:rPr>
              <w:t>The placing of cargo, mail, baggage or stores on board an aircraft to be carried on a flight.</w:t>
            </w:r>
          </w:p>
          <w:p w:rsidR="0043584C" w:rsidRPr="00951239" w:rsidRDefault="0043584C" w:rsidP="007E3AE7">
            <w:pPr>
              <w:rPr>
                <w:sz w:val="24"/>
                <w:szCs w:val="24"/>
              </w:rPr>
            </w:pPr>
          </w:p>
        </w:tc>
      </w:tr>
      <w:tr w:rsidR="007E3AE7" w:rsidRPr="00951239" w:rsidTr="0064661E">
        <w:tc>
          <w:tcPr>
            <w:tcW w:w="1951" w:type="dxa"/>
          </w:tcPr>
          <w:p w:rsidR="007E3AE7" w:rsidRPr="00951239" w:rsidRDefault="007E3AE7" w:rsidP="0064661E">
            <w:pPr>
              <w:rPr>
                <w:sz w:val="24"/>
                <w:szCs w:val="24"/>
                <w:lang w:val="en-US"/>
              </w:rPr>
            </w:pPr>
          </w:p>
          <w:p w:rsidR="007E3AE7" w:rsidRPr="00951239" w:rsidRDefault="007E3AE7" w:rsidP="0064661E">
            <w:pPr>
              <w:rPr>
                <w:sz w:val="24"/>
                <w:szCs w:val="24"/>
                <w:lang w:val="en-US"/>
              </w:rPr>
            </w:pPr>
            <w:r w:rsidRPr="00951239">
              <w:rPr>
                <w:sz w:val="24"/>
                <w:szCs w:val="24"/>
                <w:lang w:val="en-US"/>
              </w:rPr>
              <w:t>RCS</w:t>
            </w:r>
          </w:p>
        </w:tc>
        <w:tc>
          <w:tcPr>
            <w:tcW w:w="1985" w:type="dxa"/>
          </w:tcPr>
          <w:p w:rsidR="007E3AE7" w:rsidRPr="00951239" w:rsidRDefault="007E3AE7" w:rsidP="00876D32">
            <w:pPr>
              <w:rPr>
                <w:sz w:val="24"/>
                <w:szCs w:val="24"/>
                <w:lang w:val="en-US"/>
              </w:rPr>
            </w:pPr>
          </w:p>
          <w:p w:rsidR="007E3AE7" w:rsidRPr="00951239" w:rsidRDefault="007E3AE7" w:rsidP="00876D32">
            <w:pPr>
              <w:rPr>
                <w:sz w:val="24"/>
                <w:szCs w:val="24"/>
                <w:lang w:val="en-US"/>
              </w:rPr>
            </w:pPr>
            <w:r w:rsidRPr="00951239">
              <w:rPr>
                <w:sz w:val="24"/>
                <w:szCs w:val="24"/>
                <w:lang w:val="en-US"/>
              </w:rPr>
              <w:t>Likelihood (of an attack)</w:t>
            </w:r>
          </w:p>
          <w:p w:rsidR="007E3AE7" w:rsidRPr="00951239" w:rsidRDefault="007E3AE7" w:rsidP="00876D32">
            <w:pPr>
              <w:rPr>
                <w:sz w:val="24"/>
                <w:szCs w:val="24"/>
                <w:lang w:val="en-US"/>
              </w:rPr>
            </w:pPr>
          </w:p>
        </w:tc>
        <w:tc>
          <w:tcPr>
            <w:tcW w:w="9240" w:type="dxa"/>
          </w:tcPr>
          <w:p w:rsidR="001C169D" w:rsidRPr="00951239" w:rsidRDefault="001C169D" w:rsidP="007E3AE7">
            <w:pPr>
              <w:rPr>
                <w:sz w:val="24"/>
                <w:szCs w:val="24"/>
              </w:rPr>
            </w:pPr>
          </w:p>
          <w:p w:rsidR="007E3AE7" w:rsidRPr="00951239" w:rsidRDefault="007E3AE7" w:rsidP="007E3AE7">
            <w:pPr>
              <w:rPr>
                <w:sz w:val="24"/>
                <w:szCs w:val="24"/>
                <w:lang w:val="en-US"/>
              </w:rPr>
            </w:pPr>
            <w:r w:rsidRPr="00951239">
              <w:rPr>
                <w:sz w:val="24"/>
                <w:szCs w:val="24"/>
              </w:rPr>
              <w:t xml:space="preserve">The probability or likelihood of that attack being attempted, based on terrorist intentions and capabilities but NOT taking into account current security measures. </w:t>
            </w:r>
          </w:p>
        </w:tc>
      </w:tr>
      <w:tr w:rsidR="003429ED" w:rsidRPr="00951239" w:rsidTr="00517A22">
        <w:trPr>
          <w:trHeight w:val="902"/>
        </w:trPr>
        <w:tc>
          <w:tcPr>
            <w:tcW w:w="1951" w:type="dxa"/>
          </w:tcPr>
          <w:p w:rsidR="003429ED" w:rsidRPr="00951239" w:rsidRDefault="003429ED" w:rsidP="0064661E">
            <w:pPr>
              <w:rPr>
                <w:sz w:val="24"/>
                <w:szCs w:val="24"/>
                <w:lang w:val="en-US"/>
              </w:rPr>
            </w:pPr>
          </w:p>
          <w:p w:rsidR="003429ED" w:rsidRPr="00951239" w:rsidRDefault="003429ED" w:rsidP="0064661E">
            <w:pPr>
              <w:rPr>
                <w:sz w:val="24"/>
                <w:szCs w:val="24"/>
                <w:lang w:val="en-US"/>
              </w:rPr>
            </w:pPr>
            <w:r w:rsidRPr="00951239">
              <w:rPr>
                <w:sz w:val="24"/>
                <w:szCs w:val="24"/>
                <w:lang w:val="en-US"/>
              </w:rPr>
              <w:t>A9</w:t>
            </w:r>
          </w:p>
          <w:p w:rsidR="00F20D62" w:rsidRPr="00951239" w:rsidRDefault="00F20D62" w:rsidP="0064661E">
            <w:pPr>
              <w:rPr>
                <w:sz w:val="24"/>
                <w:szCs w:val="24"/>
                <w:lang w:val="en-US"/>
              </w:rPr>
            </w:pPr>
            <w:r w:rsidRPr="00951239">
              <w:rPr>
                <w:sz w:val="24"/>
                <w:szCs w:val="24"/>
                <w:lang w:val="en-US"/>
              </w:rPr>
              <w:t>Doc 8973</w:t>
            </w:r>
          </w:p>
        </w:tc>
        <w:tc>
          <w:tcPr>
            <w:tcW w:w="1985" w:type="dxa"/>
          </w:tcPr>
          <w:p w:rsidR="003429ED" w:rsidRPr="00951239" w:rsidRDefault="003429ED" w:rsidP="00876D32">
            <w:pPr>
              <w:rPr>
                <w:sz w:val="24"/>
                <w:szCs w:val="24"/>
              </w:rPr>
            </w:pPr>
          </w:p>
          <w:p w:rsidR="003429ED" w:rsidRPr="00951239" w:rsidRDefault="003429ED" w:rsidP="00517A22">
            <w:pPr>
              <w:rPr>
                <w:i/>
                <w:iCs/>
                <w:sz w:val="24"/>
                <w:szCs w:val="24"/>
              </w:rPr>
            </w:pPr>
            <w:r w:rsidRPr="00951239">
              <w:rPr>
                <w:sz w:val="24"/>
                <w:szCs w:val="24"/>
              </w:rPr>
              <w:t>Mishandled baggage</w:t>
            </w:r>
          </w:p>
        </w:tc>
        <w:tc>
          <w:tcPr>
            <w:tcW w:w="9240" w:type="dxa"/>
          </w:tcPr>
          <w:p w:rsidR="003429ED" w:rsidRPr="00951239" w:rsidRDefault="003429ED" w:rsidP="00BE76EB">
            <w:pPr>
              <w:autoSpaceDE w:val="0"/>
              <w:autoSpaceDN w:val="0"/>
              <w:adjustRightInd w:val="0"/>
              <w:ind w:left="1440"/>
              <w:jc w:val="both"/>
              <w:rPr>
                <w:rFonts w:cs="Times New Roman"/>
                <w:sz w:val="24"/>
                <w:szCs w:val="24"/>
              </w:rPr>
            </w:pPr>
          </w:p>
          <w:p w:rsidR="003429ED" w:rsidRPr="00951239" w:rsidRDefault="003429ED" w:rsidP="003429ED">
            <w:pPr>
              <w:autoSpaceDE w:val="0"/>
              <w:autoSpaceDN w:val="0"/>
              <w:adjustRightInd w:val="0"/>
              <w:ind w:left="1451" w:hanging="1418"/>
              <w:jc w:val="both"/>
              <w:rPr>
                <w:sz w:val="24"/>
                <w:szCs w:val="24"/>
              </w:rPr>
            </w:pPr>
            <w:r w:rsidRPr="00951239">
              <w:rPr>
                <w:rFonts w:cs="Times New Roman"/>
                <w:sz w:val="24"/>
                <w:szCs w:val="24"/>
              </w:rPr>
              <w:t>Baggage involuntarily, or inadvertently, separated from passengers or crew.</w:t>
            </w:r>
          </w:p>
        </w:tc>
      </w:tr>
      <w:tr w:rsidR="00CE21D9" w:rsidRPr="00951239" w:rsidTr="0064661E">
        <w:tc>
          <w:tcPr>
            <w:tcW w:w="1951" w:type="dxa"/>
          </w:tcPr>
          <w:p w:rsidR="00CE21D9" w:rsidRPr="00951239" w:rsidRDefault="00CE21D9" w:rsidP="0064661E">
            <w:pPr>
              <w:rPr>
                <w:sz w:val="24"/>
                <w:szCs w:val="24"/>
              </w:rPr>
            </w:pPr>
          </w:p>
          <w:p w:rsidR="008C033C" w:rsidRPr="00951239" w:rsidRDefault="008C033C" w:rsidP="0064661E">
            <w:pPr>
              <w:rPr>
                <w:sz w:val="24"/>
                <w:szCs w:val="24"/>
              </w:rPr>
            </w:pPr>
            <w:r w:rsidRPr="00951239">
              <w:rPr>
                <w:sz w:val="24"/>
                <w:szCs w:val="24"/>
              </w:rPr>
              <w:t>RCS</w:t>
            </w:r>
          </w:p>
        </w:tc>
        <w:tc>
          <w:tcPr>
            <w:tcW w:w="1985" w:type="dxa"/>
          </w:tcPr>
          <w:p w:rsidR="00CE21D9" w:rsidRPr="00951239" w:rsidRDefault="00CE21D9" w:rsidP="00876D32">
            <w:pPr>
              <w:rPr>
                <w:i/>
                <w:iCs/>
                <w:sz w:val="24"/>
                <w:szCs w:val="24"/>
              </w:rPr>
            </w:pPr>
          </w:p>
          <w:p w:rsidR="00CE21D9" w:rsidRPr="00951239" w:rsidRDefault="00CE21D9" w:rsidP="00D270E8">
            <w:pPr>
              <w:rPr>
                <w:sz w:val="24"/>
                <w:szCs w:val="24"/>
                <w:lang w:val="en-US"/>
              </w:rPr>
            </w:pPr>
            <w:r w:rsidRPr="00951239">
              <w:rPr>
                <w:sz w:val="24"/>
                <w:szCs w:val="24"/>
              </w:rPr>
              <w:t>Possible additional mitigation</w:t>
            </w:r>
          </w:p>
        </w:tc>
        <w:tc>
          <w:tcPr>
            <w:tcW w:w="9240" w:type="dxa"/>
          </w:tcPr>
          <w:p w:rsidR="00BE76EB" w:rsidRPr="00951239" w:rsidRDefault="00BE76EB" w:rsidP="00BE76EB">
            <w:pPr>
              <w:autoSpaceDE w:val="0"/>
              <w:autoSpaceDN w:val="0"/>
              <w:adjustRightInd w:val="0"/>
              <w:ind w:left="1440"/>
              <w:jc w:val="both"/>
              <w:rPr>
                <w:sz w:val="24"/>
                <w:szCs w:val="24"/>
              </w:rPr>
            </w:pPr>
          </w:p>
          <w:p w:rsidR="00CE21D9" w:rsidRPr="00951239" w:rsidRDefault="00BE76EB" w:rsidP="00517A22">
            <w:pPr>
              <w:autoSpaceDE w:val="0"/>
              <w:autoSpaceDN w:val="0"/>
              <w:adjustRightInd w:val="0"/>
              <w:ind w:left="33"/>
              <w:jc w:val="both"/>
              <w:rPr>
                <w:sz w:val="24"/>
                <w:szCs w:val="24"/>
              </w:rPr>
            </w:pPr>
            <w:r w:rsidRPr="00951239">
              <w:rPr>
                <w:sz w:val="24"/>
                <w:szCs w:val="24"/>
              </w:rPr>
              <w:t>I</w:t>
            </w:r>
            <w:r w:rsidR="00CE21D9" w:rsidRPr="00951239">
              <w:rPr>
                <w:sz w:val="24"/>
                <w:szCs w:val="24"/>
              </w:rPr>
              <w:t>dentified measures that Member States and ultimately ICAO may implement to further mitigate residual risks where necessary.</w:t>
            </w:r>
          </w:p>
        </w:tc>
      </w:tr>
      <w:tr w:rsidR="00876D32" w:rsidRPr="00951239" w:rsidTr="0064661E">
        <w:tc>
          <w:tcPr>
            <w:tcW w:w="1951" w:type="dxa"/>
          </w:tcPr>
          <w:p w:rsidR="00876D32" w:rsidRPr="00951239" w:rsidRDefault="00876D32" w:rsidP="0064661E">
            <w:pPr>
              <w:rPr>
                <w:sz w:val="24"/>
                <w:szCs w:val="24"/>
                <w:lang w:val="en-US"/>
              </w:rPr>
            </w:pPr>
          </w:p>
          <w:p w:rsidR="001C169D" w:rsidRPr="00951239" w:rsidRDefault="001C169D" w:rsidP="0064661E">
            <w:pPr>
              <w:rPr>
                <w:sz w:val="24"/>
                <w:szCs w:val="24"/>
                <w:lang w:val="en-US"/>
              </w:rPr>
            </w:pPr>
            <w:r w:rsidRPr="00951239">
              <w:rPr>
                <w:sz w:val="24"/>
                <w:szCs w:val="24"/>
                <w:lang w:val="en-US"/>
              </w:rPr>
              <w:t>A17</w:t>
            </w:r>
          </w:p>
        </w:tc>
        <w:tc>
          <w:tcPr>
            <w:tcW w:w="1985" w:type="dxa"/>
          </w:tcPr>
          <w:p w:rsidR="00876D32" w:rsidRPr="00951239" w:rsidRDefault="00876D32" w:rsidP="00876D32">
            <w:pPr>
              <w:rPr>
                <w:sz w:val="24"/>
                <w:szCs w:val="24"/>
                <w:lang w:val="en-US"/>
              </w:rPr>
            </w:pPr>
          </w:p>
          <w:p w:rsidR="00876D32" w:rsidRPr="00951239" w:rsidRDefault="00876D32" w:rsidP="00876D32">
            <w:pPr>
              <w:rPr>
                <w:sz w:val="24"/>
                <w:szCs w:val="24"/>
                <w:lang w:val="en-US"/>
              </w:rPr>
            </w:pPr>
            <w:r w:rsidRPr="00951239">
              <w:rPr>
                <w:sz w:val="24"/>
                <w:szCs w:val="24"/>
                <w:lang w:val="en-US"/>
              </w:rPr>
              <w:t>Regulated Agent</w:t>
            </w:r>
          </w:p>
          <w:p w:rsidR="001C169D" w:rsidRPr="00951239" w:rsidRDefault="001C169D" w:rsidP="00876D32">
            <w:pPr>
              <w:rPr>
                <w:sz w:val="24"/>
                <w:szCs w:val="24"/>
                <w:lang w:val="en-US"/>
              </w:rPr>
            </w:pPr>
          </w:p>
        </w:tc>
        <w:tc>
          <w:tcPr>
            <w:tcW w:w="9240" w:type="dxa"/>
          </w:tcPr>
          <w:p w:rsidR="00F20D62" w:rsidRPr="00951239" w:rsidRDefault="00F20D62" w:rsidP="00F20D62">
            <w:pPr>
              <w:autoSpaceDE w:val="0"/>
              <w:autoSpaceDN w:val="0"/>
              <w:adjustRightInd w:val="0"/>
              <w:rPr>
                <w:rFonts w:cs="Times New Roman"/>
                <w:sz w:val="24"/>
                <w:szCs w:val="24"/>
              </w:rPr>
            </w:pPr>
          </w:p>
          <w:p w:rsidR="00876D32" w:rsidRPr="00951239" w:rsidRDefault="00926BCA" w:rsidP="00D270E8">
            <w:pPr>
              <w:autoSpaceDE w:val="0"/>
              <w:autoSpaceDN w:val="0"/>
              <w:adjustRightInd w:val="0"/>
              <w:rPr>
                <w:sz w:val="24"/>
                <w:szCs w:val="24"/>
                <w:lang w:val="en-US"/>
              </w:rPr>
            </w:pPr>
            <w:r w:rsidRPr="00951239">
              <w:rPr>
                <w:rFonts w:cs="Times New Roman"/>
                <w:sz w:val="24"/>
                <w:szCs w:val="24"/>
              </w:rPr>
              <w:t>An agent, freight forwarder or any other entity who conducts business with an operator and provides security</w:t>
            </w:r>
            <w:r w:rsidR="00F20D62" w:rsidRPr="00951239">
              <w:rPr>
                <w:rFonts w:cs="Times New Roman"/>
                <w:sz w:val="24"/>
                <w:szCs w:val="24"/>
              </w:rPr>
              <w:t xml:space="preserve"> </w:t>
            </w:r>
            <w:r w:rsidRPr="00951239">
              <w:rPr>
                <w:rFonts w:cs="Times New Roman"/>
                <w:sz w:val="24"/>
                <w:szCs w:val="24"/>
              </w:rPr>
              <w:t>controls that are accepted or required by the appropriate authority in respect of cargo or mail.</w:t>
            </w:r>
          </w:p>
        </w:tc>
      </w:tr>
      <w:tr w:rsidR="007E3AE7" w:rsidRPr="00951239" w:rsidTr="0064661E">
        <w:tc>
          <w:tcPr>
            <w:tcW w:w="1951" w:type="dxa"/>
          </w:tcPr>
          <w:p w:rsidR="007E3AE7" w:rsidRPr="00951239" w:rsidRDefault="007E3AE7" w:rsidP="0064661E">
            <w:pPr>
              <w:rPr>
                <w:sz w:val="24"/>
                <w:szCs w:val="24"/>
                <w:lang w:val="en-US"/>
              </w:rPr>
            </w:pPr>
          </w:p>
          <w:p w:rsidR="001C169D" w:rsidRPr="00951239" w:rsidRDefault="00517A22" w:rsidP="0064661E">
            <w:pPr>
              <w:rPr>
                <w:sz w:val="24"/>
                <w:szCs w:val="24"/>
                <w:lang w:val="en-US"/>
              </w:rPr>
            </w:pPr>
            <w:r w:rsidRPr="00951239">
              <w:rPr>
                <w:sz w:val="24"/>
                <w:szCs w:val="24"/>
                <w:lang w:val="en-US"/>
              </w:rPr>
              <w:t>RCS</w:t>
            </w:r>
          </w:p>
        </w:tc>
        <w:tc>
          <w:tcPr>
            <w:tcW w:w="1985" w:type="dxa"/>
          </w:tcPr>
          <w:p w:rsidR="001C169D" w:rsidRPr="00951239" w:rsidRDefault="001C169D" w:rsidP="00876D32">
            <w:pPr>
              <w:rPr>
                <w:i/>
                <w:iCs/>
                <w:sz w:val="24"/>
                <w:szCs w:val="24"/>
              </w:rPr>
            </w:pPr>
          </w:p>
          <w:p w:rsidR="007E3AE7" w:rsidRPr="00951239" w:rsidRDefault="001C169D" w:rsidP="001C169D">
            <w:pPr>
              <w:rPr>
                <w:sz w:val="24"/>
                <w:szCs w:val="24"/>
                <w:lang w:val="en-US"/>
              </w:rPr>
            </w:pPr>
            <w:r w:rsidRPr="00951239">
              <w:rPr>
                <w:sz w:val="24"/>
                <w:szCs w:val="24"/>
              </w:rPr>
              <w:t>Residual risk</w:t>
            </w:r>
          </w:p>
        </w:tc>
        <w:tc>
          <w:tcPr>
            <w:tcW w:w="9240" w:type="dxa"/>
          </w:tcPr>
          <w:p w:rsidR="001C169D" w:rsidRPr="00951239" w:rsidRDefault="001C169D" w:rsidP="001C169D">
            <w:pPr>
              <w:autoSpaceDE w:val="0"/>
              <w:autoSpaceDN w:val="0"/>
              <w:adjustRightInd w:val="0"/>
              <w:ind w:left="33" w:hanging="33"/>
              <w:jc w:val="both"/>
              <w:rPr>
                <w:sz w:val="24"/>
                <w:szCs w:val="24"/>
                <w:lang w:val="en-US"/>
              </w:rPr>
            </w:pPr>
          </w:p>
          <w:p w:rsidR="007E3AE7" w:rsidRPr="00951239" w:rsidRDefault="001C169D" w:rsidP="001C169D">
            <w:pPr>
              <w:autoSpaceDE w:val="0"/>
              <w:autoSpaceDN w:val="0"/>
              <w:adjustRightInd w:val="0"/>
              <w:ind w:left="33" w:hanging="33"/>
              <w:jc w:val="both"/>
              <w:rPr>
                <w:sz w:val="24"/>
                <w:szCs w:val="24"/>
              </w:rPr>
            </w:pPr>
            <w:r w:rsidRPr="00951239">
              <w:rPr>
                <w:sz w:val="24"/>
                <w:szCs w:val="24"/>
              </w:rPr>
              <w:t>The overall risk which remains, assuming current mitigating measures have been implemented, taking account of threat</w:t>
            </w:r>
            <w:r w:rsidR="00CE21D9" w:rsidRPr="00951239">
              <w:rPr>
                <w:sz w:val="24"/>
                <w:szCs w:val="24"/>
              </w:rPr>
              <w:t>,</w:t>
            </w:r>
            <w:r w:rsidRPr="00951239">
              <w:rPr>
                <w:sz w:val="24"/>
                <w:szCs w:val="24"/>
              </w:rPr>
              <w:t xml:space="preserve"> likelihood and consequences.</w:t>
            </w:r>
          </w:p>
          <w:p w:rsidR="001C169D" w:rsidRPr="00951239" w:rsidRDefault="001C169D" w:rsidP="001C169D">
            <w:pPr>
              <w:autoSpaceDE w:val="0"/>
              <w:autoSpaceDN w:val="0"/>
              <w:adjustRightInd w:val="0"/>
              <w:ind w:left="1440"/>
              <w:jc w:val="both"/>
              <w:rPr>
                <w:sz w:val="24"/>
                <w:szCs w:val="24"/>
                <w:lang w:val="en-US"/>
              </w:rPr>
            </w:pPr>
          </w:p>
        </w:tc>
      </w:tr>
      <w:tr w:rsidR="007E3AE7" w:rsidRPr="00951239" w:rsidTr="0064661E">
        <w:tc>
          <w:tcPr>
            <w:tcW w:w="1951" w:type="dxa"/>
          </w:tcPr>
          <w:p w:rsidR="007E3AE7" w:rsidRPr="00951239" w:rsidRDefault="007E3AE7" w:rsidP="0064661E">
            <w:pPr>
              <w:rPr>
                <w:sz w:val="24"/>
                <w:szCs w:val="24"/>
                <w:lang w:val="en-US"/>
              </w:rPr>
            </w:pPr>
          </w:p>
          <w:p w:rsidR="001C169D" w:rsidRPr="00951239" w:rsidRDefault="00517A22" w:rsidP="0064661E">
            <w:pPr>
              <w:rPr>
                <w:sz w:val="24"/>
                <w:szCs w:val="24"/>
                <w:lang w:val="en-US"/>
              </w:rPr>
            </w:pPr>
            <w:r w:rsidRPr="00951239">
              <w:rPr>
                <w:sz w:val="24"/>
                <w:szCs w:val="24"/>
                <w:lang w:val="en-US"/>
              </w:rPr>
              <w:t>RCS</w:t>
            </w:r>
          </w:p>
        </w:tc>
        <w:tc>
          <w:tcPr>
            <w:tcW w:w="1985" w:type="dxa"/>
          </w:tcPr>
          <w:p w:rsidR="001C169D" w:rsidRPr="00951239" w:rsidRDefault="001C169D" w:rsidP="00876D32">
            <w:pPr>
              <w:rPr>
                <w:sz w:val="24"/>
                <w:szCs w:val="24"/>
              </w:rPr>
            </w:pPr>
          </w:p>
          <w:p w:rsidR="007E3AE7" w:rsidRPr="00951239" w:rsidRDefault="007E3AE7" w:rsidP="00876D32">
            <w:pPr>
              <w:rPr>
                <w:sz w:val="24"/>
                <w:szCs w:val="24"/>
                <w:lang w:val="en-US"/>
              </w:rPr>
            </w:pPr>
            <w:r w:rsidRPr="00951239">
              <w:rPr>
                <w:sz w:val="24"/>
                <w:szCs w:val="24"/>
              </w:rPr>
              <w:t>Residual vulnerability</w:t>
            </w:r>
          </w:p>
        </w:tc>
        <w:tc>
          <w:tcPr>
            <w:tcW w:w="9240" w:type="dxa"/>
          </w:tcPr>
          <w:p w:rsidR="001C169D" w:rsidRPr="00951239" w:rsidRDefault="001C169D" w:rsidP="007E3AE7">
            <w:pPr>
              <w:autoSpaceDE w:val="0"/>
              <w:autoSpaceDN w:val="0"/>
              <w:adjustRightInd w:val="0"/>
              <w:ind w:left="33" w:hanging="33"/>
              <w:jc w:val="both"/>
              <w:rPr>
                <w:sz w:val="24"/>
                <w:szCs w:val="24"/>
              </w:rPr>
            </w:pPr>
          </w:p>
          <w:p w:rsidR="007E3AE7" w:rsidRDefault="007E3AE7" w:rsidP="00951239">
            <w:pPr>
              <w:autoSpaceDE w:val="0"/>
              <w:autoSpaceDN w:val="0"/>
              <w:adjustRightInd w:val="0"/>
              <w:ind w:left="33" w:hanging="33"/>
              <w:jc w:val="both"/>
              <w:rPr>
                <w:sz w:val="24"/>
                <w:szCs w:val="24"/>
              </w:rPr>
            </w:pPr>
            <w:r w:rsidRPr="00951239">
              <w:rPr>
                <w:sz w:val="24"/>
                <w:szCs w:val="24"/>
              </w:rPr>
              <w:t>The extent of the remaining vulnerabilities once the current mitigating measures have been taken into account</w:t>
            </w:r>
            <w:r w:rsidR="001C169D" w:rsidRPr="00951239">
              <w:rPr>
                <w:sz w:val="24"/>
                <w:szCs w:val="24"/>
              </w:rPr>
              <w:t>.</w:t>
            </w:r>
            <w:r w:rsidRPr="00951239">
              <w:rPr>
                <w:sz w:val="24"/>
                <w:szCs w:val="24"/>
              </w:rPr>
              <w:t xml:space="preserve"> </w:t>
            </w:r>
          </w:p>
          <w:p w:rsidR="00D270E8" w:rsidRPr="00951239" w:rsidRDefault="00D270E8" w:rsidP="00951239">
            <w:pPr>
              <w:autoSpaceDE w:val="0"/>
              <w:autoSpaceDN w:val="0"/>
              <w:adjustRightInd w:val="0"/>
              <w:ind w:left="33" w:hanging="33"/>
              <w:jc w:val="both"/>
              <w:rPr>
                <w:sz w:val="24"/>
                <w:szCs w:val="24"/>
                <w:lang w:val="en-US"/>
              </w:rPr>
            </w:pPr>
          </w:p>
        </w:tc>
      </w:tr>
      <w:tr w:rsidR="00467C42" w:rsidRPr="00951239" w:rsidTr="0064661E">
        <w:tc>
          <w:tcPr>
            <w:tcW w:w="1951" w:type="dxa"/>
          </w:tcPr>
          <w:p w:rsidR="00951239" w:rsidRPr="00951239" w:rsidRDefault="00951239" w:rsidP="0064661E">
            <w:pPr>
              <w:rPr>
                <w:sz w:val="24"/>
                <w:szCs w:val="24"/>
                <w:lang w:val="en-US"/>
              </w:rPr>
            </w:pPr>
          </w:p>
          <w:p w:rsidR="00467C42" w:rsidRPr="00951239" w:rsidRDefault="00467C42" w:rsidP="0064661E">
            <w:pPr>
              <w:rPr>
                <w:sz w:val="24"/>
                <w:szCs w:val="24"/>
                <w:lang w:val="en-US"/>
              </w:rPr>
            </w:pPr>
            <w:r w:rsidRPr="00951239">
              <w:rPr>
                <w:sz w:val="24"/>
                <w:szCs w:val="24"/>
                <w:lang w:val="en-US"/>
              </w:rPr>
              <w:t>Doc 8973</w:t>
            </w:r>
          </w:p>
        </w:tc>
        <w:tc>
          <w:tcPr>
            <w:tcW w:w="1985" w:type="dxa"/>
          </w:tcPr>
          <w:p w:rsidR="00951239" w:rsidRPr="00951239" w:rsidRDefault="00951239" w:rsidP="00876D32">
            <w:pPr>
              <w:rPr>
                <w:rFonts w:cs="Times New Roman"/>
                <w:sz w:val="24"/>
                <w:szCs w:val="24"/>
              </w:rPr>
            </w:pPr>
          </w:p>
          <w:p w:rsidR="00467C42" w:rsidRPr="00951239" w:rsidRDefault="00467C42" w:rsidP="00876D32">
            <w:pPr>
              <w:rPr>
                <w:sz w:val="24"/>
                <w:szCs w:val="24"/>
                <w:lang w:val="en-US"/>
              </w:rPr>
            </w:pPr>
            <w:r w:rsidRPr="00951239">
              <w:rPr>
                <w:rFonts w:cs="Times New Roman"/>
                <w:sz w:val="24"/>
                <w:szCs w:val="24"/>
              </w:rPr>
              <w:t>Restricted articles</w:t>
            </w:r>
          </w:p>
          <w:p w:rsidR="00467C42" w:rsidRPr="00951239" w:rsidRDefault="00467C42" w:rsidP="00876D32">
            <w:pPr>
              <w:rPr>
                <w:sz w:val="24"/>
                <w:szCs w:val="24"/>
                <w:lang w:val="en-US"/>
              </w:rPr>
            </w:pPr>
          </w:p>
          <w:p w:rsidR="00467C42" w:rsidRPr="00951239" w:rsidRDefault="00467C42" w:rsidP="00876D32">
            <w:pPr>
              <w:rPr>
                <w:sz w:val="24"/>
                <w:szCs w:val="24"/>
                <w:lang w:val="en-US"/>
              </w:rPr>
            </w:pPr>
          </w:p>
        </w:tc>
        <w:tc>
          <w:tcPr>
            <w:tcW w:w="9240" w:type="dxa"/>
          </w:tcPr>
          <w:p w:rsidR="00467C42" w:rsidRPr="00951239" w:rsidRDefault="00467C42" w:rsidP="003429ED">
            <w:pPr>
              <w:autoSpaceDE w:val="0"/>
              <w:autoSpaceDN w:val="0"/>
              <w:adjustRightInd w:val="0"/>
              <w:rPr>
                <w:rFonts w:cs="Times New Roman"/>
                <w:sz w:val="24"/>
                <w:szCs w:val="24"/>
              </w:rPr>
            </w:pPr>
          </w:p>
          <w:p w:rsidR="00951239" w:rsidRPr="00951239" w:rsidRDefault="00951239" w:rsidP="00D270E8">
            <w:pPr>
              <w:ind w:left="33"/>
              <w:rPr>
                <w:sz w:val="24"/>
                <w:szCs w:val="24"/>
              </w:rPr>
            </w:pPr>
            <w:r w:rsidRPr="00951239">
              <w:rPr>
                <w:sz w:val="24"/>
                <w:szCs w:val="24"/>
              </w:rPr>
              <w:t>Articles which are, in the specific context of aviation security, defined as those articles, devices or substances which may be used to commit an act of unlawful interference against civil aviation or which may endanger the safety of the aircraft and its occupants, or installations, or the public.</w:t>
            </w:r>
          </w:p>
          <w:p w:rsidR="00951239" w:rsidRPr="00951239" w:rsidRDefault="00951239" w:rsidP="003429ED">
            <w:pPr>
              <w:autoSpaceDE w:val="0"/>
              <w:autoSpaceDN w:val="0"/>
              <w:adjustRightInd w:val="0"/>
              <w:rPr>
                <w:rFonts w:cs="Times New Roman"/>
                <w:sz w:val="24"/>
                <w:szCs w:val="24"/>
              </w:rPr>
            </w:pPr>
          </w:p>
        </w:tc>
      </w:tr>
      <w:tr w:rsidR="003429ED" w:rsidRPr="00951239" w:rsidTr="0064661E">
        <w:tc>
          <w:tcPr>
            <w:tcW w:w="1951" w:type="dxa"/>
          </w:tcPr>
          <w:p w:rsidR="003429ED" w:rsidRPr="00951239" w:rsidRDefault="003429ED" w:rsidP="0064661E">
            <w:pPr>
              <w:rPr>
                <w:sz w:val="24"/>
                <w:szCs w:val="24"/>
                <w:lang w:val="en-US"/>
              </w:rPr>
            </w:pPr>
          </w:p>
          <w:p w:rsidR="003429ED" w:rsidRPr="00951239" w:rsidRDefault="003429ED" w:rsidP="0064661E">
            <w:pPr>
              <w:rPr>
                <w:sz w:val="24"/>
                <w:szCs w:val="24"/>
                <w:lang w:val="en-US"/>
              </w:rPr>
            </w:pPr>
            <w:r w:rsidRPr="00951239">
              <w:rPr>
                <w:sz w:val="24"/>
                <w:szCs w:val="24"/>
                <w:lang w:val="en-US"/>
              </w:rPr>
              <w:t>A9</w:t>
            </w:r>
          </w:p>
        </w:tc>
        <w:tc>
          <w:tcPr>
            <w:tcW w:w="1985" w:type="dxa"/>
          </w:tcPr>
          <w:p w:rsidR="003429ED" w:rsidRPr="00951239" w:rsidRDefault="003429ED" w:rsidP="00876D32">
            <w:pPr>
              <w:rPr>
                <w:sz w:val="24"/>
                <w:szCs w:val="24"/>
                <w:lang w:val="en-US"/>
              </w:rPr>
            </w:pPr>
          </w:p>
          <w:p w:rsidR="003429ED" w:rsidRPr="00951239" w:rsidRDefault="003429ED" w:rsidP="00876D32">
            <w:pPr>
              <w:rPr>
                <w:sz w:val="24"/>
                <w:szCs w:val="24"/>
                <w:lang w:val="en-US"/>
              </w:rPr>
            </w:pPr>
            <w:r w:rsidRPr="00951239">
              <w:rPr>
                <w:sz w:val="24"/>
                <w:szCs w:val="24"/>
                <w:lang w:val="en-US"/>
              </w:rPr>
              <w:t>Risk management</w:t>
            </w:r>
          </w:p>
          <w:p w:rsidR="003429ED" w:rsidRPr="00951239" w:rsidRDefault="003429ED" w:rsidP="00876D32">
            <w:pPr>
              <w:rPr>
                <w:sz w:val="24"/>
                <w:szCs w:val="24"/>
                <w:lang w:val="en-US"/>
              </w:rPr>
            </w:pPr>
          </w:p>
        </w:tc>
        <w:tc>
          <w:tcPr>
            <w:tcW w:w="9240" w:type="dxa"/>
          </w:tcPr>
          <w:p w:rsidR="003429ED" w:rsidRPr="00951239" w:rsidRDefault="003429ED" w:rsidP="003429ED">
            <w:pPr>
              <w:autoSpaceDE w:val="0"/>
              <w:autoSpaceDN w:val="0"/>
              <w:adjustRightInd w:val="0"/>
              <w:rPr>
                <w:rFonts w:cs="Times New Roman"/>
                <w:sz w:val="24"/>
                <w:szCs w:val="24"/>
              </w:rPr>
            </w:pPr>
          </w:p>
          <w:p w:rsidR="003429ED" w:rsidRPr="00951239" w:rsidRDefault="003429ED" w:rsidP="006F6F90">
            <w:pPr>
              <w:autoSpaceDE w:val="0"/>
              <w:autoSpaceDN w:val="0"/>
              <w:adjustRightInd w:val="0"/>
              <w:rPr>
                <w:rFonts w:cs="Times New Roman"/>
                <w:sz w:val="24"/>
                <w:szCs w:val="24"/>
              </w:rPr>
            </w:pPr>
            <w:r w:rsidRPr="00951239">
              <w:rPr>
                <w:rFonts w:cs="Times New Roman"/>
                <w:sz w:val="24"/>
                <w:szCs w:val="24"/>
              </w:rPr>
              <w:t>The systematic application of management procedures and practices which provide border inspection</w:t>
            </w:r>
            <w:r w:rsidR="006F6F90" w:rsidRPr="00951239">
              <w:rPr>
                <w:rFonts w:cs="Times New Roman"/>
                <w:sz w:val="24"/>
                <w:szCs w:val="24"/>
              </w:rPr>
              <w:t xml:space="preserve"> </w:t>
            </w:r>
            <w:r w:rsidRPr="00951239">
              <w:rPr>
                <w:rFonts w:cs="Times New Roman"/>
                <w:sz w:val="24"/>
                <w:szCs w:val="24"/>
              </w:rPr>
              <w:t>agencies with the necessary information to address movements or consignments which represent a risk.</w:t>
            </w:r>
          </w:p>
          <w:p w:rsidR="003429ED" w:rsidRPr="00951239" w:rsidRDefault="003429ED" w:rsidP="003429ED">
            <w:pPr>
              <w:autoSpaceDE w:val="0"/>
              <w:autoSpaceDN w:val="0"/>
              <w:adjustRightInd w:val="0"/>
              <w:rPr>
                <w:rFonts w:cs="Times New Roman"/>
                <w:i/>
                <w:iCs/>
                <w:sz w:val="24"/>
                <w:szCs w:val="24"/>
              </w:rPr>
            </w:pPr>
          </w:p>
        </w:tc>
      </w:tr>
      <w:tr w:rsidR="00C23475" w:rsidRPr="00951239" w:rsidTr="0064661E">
        <w:tc>
          <w:tcPr>
            <w:tcW w:w="1951" w:type="dxa"/>
          </w:tcPr>
          <w:p w:rsidR="00C23475" w:rsidRPr="00951239" w:rsidRDefault="00C23475" w:rsidP="0064661E">
            <w:pPr>
              <w:rPr>
                <w:sz w:val="24"/>
                <w:szCs w:val="24"/>
                <w:lang w:val="en-US"/>
              </w:rPr>
            </w:pPr>
          </w:p>
          <w:p w:rsidR="00FF1B32" w:rsidRPr="00951239" w:rsidRDefault="00FF1B32" w:rsidP="0064661E">
            <w:pPr>
              <w:rPr>
                <w:sz w:val="24"/>
                <w:szCs w:val="24"/>
                <w:lang w:val="en-US"/>
              </w:rPr>
            </w:pPr>
            <w:r w:rsidRPr="00951239">
              <w:rPr>
                <w:sz w:val="24"/>
                <w:szCs w:val="24"/>
                <w:lang w:val="en-US"/>
              </w:rPr>
              <w:t>Doc 8973</w:t>
            </w:r>
          </w:p>
        </w:tc>
        <w:tc>
          <w:tcPr>
            <w:tcW w:w="1985" w:type="dxa"/>
          </w:tcPr>
          <w:p w:rsidR="00C23475" w:rsidRPr="00951239" w:rsidRDefault="00C23475" w:rsidP="00876D32">
            <w:pPr>
              <w:rPr>
                <w:sz w:val="24"/>
                <w:szCs w:val="24"/>
                <w:lang w:val="en-US"/>
              </w:rPr>
            </w:pPr>
          </w:p>
          <w:p w:rsidR="00C23475" w:rsidRPr="00951239" w:rsidRDefault="00C23475" w:rsidP="00876D32">
            <w:pPr>
              <w:rPr>
                <w:sz w:val="24"/>
                <w:szCs w:val="24"/>
                <w:lang w:val="en-US"/>
              </w:rPr>
            </w:pPr>
            <w:r w:rsidRPr="00951239">
              <w:rPr>
                <w:sz w:val="24"/>
                <w:szCs w:val="24"/>
                <w:lang w:val="en-US"/>
              </w:rPr>
              <w:t>Sabotage</w:t>
            </w:r>
          </w:p>
          <w:p w:rsidR="00C23475" w:rsidRPr="00951239" w:rsidRDefault="00C23475" w:rsidP="00876D32">
            <w:pPr>
              <w:rPr>
                <w:sz w:val="24"/>
                <w:szCs w:val="24"/>
                <w:lang w:val="en-US"/>
              </w:rPr>
            </w:pPr>
          </w:p>
        </w:tc>
        <w:tc>
          <w:tcPr>
            <w:tcW w:w="9240" w:type="dxa"/>
          </w:tcPr>
          <w:p w:rsidR="00C23475" w:rsidRPr="00951239" w:rsidRDefault="00C23475" w:rsidP="00926BCA">
            <w:pPr>
              <w:autoSpaceDE w:val="0"/>
              <w:autoSpaceDN w:val="0"/>
              <w:adjustRightInd w:val="0"/>
              <w:rPr>
                <w:rFonts w:cs="Times New Roman"/>
                <w:i/>
                <w:iCs/>
                <w:sz w:val="24"/>
                <w:szCs w:val="24"/>
              </w:rPr>
            </w:pPr>
          </w:p>
          <w:p w:rsidR="00D270E8" w:rsidRDefault="00FF1B32" w:rsidP="00FF1B32">
            <w:pPr>
              <w:ind w:left="360" w:hanging="360"/>
              <w:rPr>
                <w:sz w:val="24"/>
                <w:szCs w:val="24"/>
              </w:rPr>
            </w:pPr>
            <w:r w:rsidRPr="00951239">
              <w:rPr>
                <w:sz w:val="24"/>
                <w:szCs w:val="24"/>
              </w:rPr>
              <w:t xml:space="preserve">An act or omission, intended to cause malicious or wanton destruction of property, </w:t>
            </w:r>
          </w:p>
          <w:p w:rsidR="00FF1B32" w:rsidRPr="00951239" w:rsidRDefault="00FF1B32" w:rsidP="00D270E8">
            <w:pPr>
              <w:ind w:left="360" w:hanging="360"/>
              <w:rPr>
                <w:sz w:val="24"/>
                <w:szCs w:val="24"/>
              </w:rPr>
            </w:pPr>
            <w:r w:rsidRPr="00951239">
              <w:rPr>
                <w:sz w:val="24"/>
                <w:szCs w:val="24"/>
              </w:rPr>
              <w:t>endangering or resulting in unlawful interference with civil aviation and its facilities.</w:t>
            </w:r>
          </w:p>
          <w:p w:rsidR="00FF1B32" w:rsidRPr="00951239" w:rsidRDefault="00FF1B32" w:rsidP="00926BCA">
            <w:pPr>
              <w:autoSpaceDE w:val="0"/>
              <w:autoSpaceDN w:val="0"/>
              <w:adjustRightInd w:val="0"/>
              <w:rPr>
                <w:rFonts w:cs="Times New Roman"/>
                <w:i/>
                <w:iCs/>
                <w:sz w:val="24"/>
                <w:szCs w:val="24"/>
              </w:rPr>
            </w:pPr>
          </w:p>
        </w:tc>
      </w:tr>
      <w:tr w:rsidR="00876D32" w:rsidRPr="00951239" w:rsidTr="0064661E">
        <w:tc>
          <w:tcPr>
            <w:tcW w:w="1951" w:type="dxa"/>
          </w:tcPr>
          <w:p w:rsidR="00876D32" w:rsidRPr="00951239" w:rsidRDefault="00876D32" w:rsidP="0064661E">
            <w:pPr>
              <w:rPr>
                <w:sz w:val="24"/>
                <w:szCs w:val="24"/>
                <w:lang w:val="en-US"/>
              </w:rPr>
            </w:pPr>
          </w:p>
          <w:p w:rsidR="001C169D" w:rsidRPr="00951239" w:rsidRDefault="001C169D" w:rsidP="0064661E">
            <w:pPr>
              <w:rPr>
                <w:sz w:val="24"/>
                <w:szCs w:val="24"/>
                <w:lang w:val="en-US"/>
              </w:rPr>
            </w:pPr>
            <w:r w:rsidRPr="00951239">
              <w:rPr>
                <w:sz w:val="24"/>
                <w:szCs w:val="24"/>
                <w:lang w:val="en-US"/>
              </w:rPr>
              <w:t>A17</w:t>
            </w:r>
          </w:p>
        </w:tc>
        <w:tc>
          <w:tcPr>
            <w:tcW w:w="1985" w:type="dxa"/>
          </w:tcPr>
          <w:p w:rsidR="001C169D" w:rsidRPr="00951239" w:rsidRDefault="001C169D" w:rsidP="00876D32">
            <w:pPr>
              <w:rPr>
                <w:sz w:val="24"/>
                <w:szCs w:val="24"/>
                <w:lang w:val="en-US"/>
              </w:rPr>
            </w:pPr>
          </w:p>
          <w:p w:rsidR="00876D32" w:rsidRPr="00951239" w:rsidRDefault="00876D32" w:rsidP="00876D32">
            <w:pPr>
              <w:rPr>
                <w:sz w:val="24"/>
                <w:szCs w:val="24"/>
                <w:lang w:val="en-US"/>
              </w:rPr>
            </w:pPr>
            <w:r w:rsidRPr="00951239">
              <w:rPr>
                <w:sz w:val="24"/>
                <w:szCs w:val="24"/>
                <w:lang w:val="en-US"/>
              </w:rPr>
              <w:t>Screening</w:t>
            </w:r>
          </w:p>
          <w:p w:rsidR="00876D32" w:rsidRPr="00951239" w:rsidRDefault="00876D32" w:rsidP="0064661E">
            <w:pPr>
              <w:rPr>
                <w:sz w:val="24"/>
                <w:szCs w:val="24"/>
                <w:lang w:val="en-US"/>
              </w:rPr>
            </w:pPr>
          </w:p>
        </w:tc>
        <w:tc>
          <w:tcPr>
            <w:tcW w:w="9240" w:type="dxa"/>
          </w:tcPr>
          <w:p w:rsidR="00926BCA" w:rsidRPr="00951239" w:rsidRDefault="00926BCA" w:rsidP="00926BCA">
            <w:pPr>
              <w:autoSpaceDE w:val="0"/>
              <w:autoSpaceDN w:val="0"/>
              <w:adjustRightInd w:val="0"/>
              <w:rPr>
                <w:rFonts w:cs="Times New Roman"/>
                <w:i/>
                <w:iCs/>
                <w:sz w:val="24"/>
                <w:szCs w:val="24"/>
              </w:rPr>
            </w:pPr>
          </w:p>
          <w:p w:rsidR="00926BCA" w:rsidRPr="00951239" w:rsidRDefault="00926BCA" w:rsidP="00926BCA">
            <w:pPr>
              <w:autoSpaceDE w:val="0"/>
              <w:autoSpaceDN w:val="0"/>
              <w:adjustRightInd w:val="0"/>
              <w:rPr>
                <w:rFonts w:cs="Times New Roman"/>
                <w:sz w:val="24"/>
                <w:szCs w:val="24"/>
              </w:rPr>
            </w:pPr>
            <w:r w:rsidRPr="00951239">
              <w:rPr>
                <w:rFonts w:cs="Times New Roman"/>
                <w:sz w:val="24"/>
                <w:szCs w:val="24"/>
              </w:rPr>
              <w:t>The application of technical or other means which are intended to identify and/or detect weapons, explosives or other dangerous devices, articles or substances which may be used to commit an act of unlawful interference.</w:t>
            </w:r>
          </w:p>
          <w:p w:rsidR="00876D32" w:rsidRPr="00951239" w:rsidRDefault="00876D32" w:rsidP="0064661E">
            <w:pPr>
              <w:rPr>
                <w:sz w:val="24"/>
                <w:szCs w:val="24"/>
                <w:lang w:val="en-US"/>
              </w:rPr>
            </w:pPr>
          </w:p>
        </w:tc>
      </w:tr>
      <w:tr w:rsidR="0064661E" w:rsidRPr="00951239" w:rsidTr="0064661E">
        <w:tc>
          <w:tcPr>
            <w:tcW w:w="1951" w:type="dxa"/>
          </w:tcPr>
          <w:p w:rsidR="0064661E" w:rsidRPr="00951239" w:rsidRDefault="0064661E" w:rsidP="0064661E">
            <w:pPr>
              <w:rPr>
                <w:sz w:val="24"/>
                <w:szCs w:val="24"/>
                <w:lang w:val="en-US"/>
              </w:rPr>
            </w:pPr>
          </w:p>
          <w:p w:rsidR="001C169D" w:rsidRPr="00951239" w:rsidRDefault="001C169D" w:rsidP="0064661E">
            <w:pPr>
              <w:rPr>
                <w:sz w:val="24"/>
                <w:szCs w:val="24"/>
                <w:lang w:val="en-US"/>
              </w:rPr>
            </w:pPr>
            <w:r w:rsidRPr="00951239">
              <w:rPr>
                <w:sz w:val="24"/>
                <w:szCs w:val="24"/>
                <w:lang w:val="en-US"/>
              </w:rPr>
              <w:t>A17</w:t>
            </w:r>
          </w:p>
        </w:tc>
        <w:tc>
          <w:tcPr>
            <w:tcW w:w="1985" w:type="dxa"/>
          </w:tcPr>
          <w:p w:rsidR="0064661E" w:rsidRPr="00951239" w:rsidRDefault="0064661E" w:rsidP="0064661E">
            <w:pPr>
              <w:rPr>
                <w:sz w:val="24"/>
                <w:szCs w:val="24"/>
                <w:lang w:val="en-US"/>
              </w:rPr>
            </w:pPr>
          </w:p>
          <w:p w:rsidR="00876D32" w:rsidRPr="00951239" w:rsidRDefault="00876D32" w:rsidP="0064661E">
            <w:pPr>
              <w:rPr>
                <w:sz w:val="24"/>
                <w:szCs w:val="24"/>
                <w:lang w:val="en-US"/>
              </w:rPr>
            </w:pPr>
            <w:r w:rsidRPr="00951239">
              <w:rPr>
                <w:sz w:val="24"/>
                <w:szCs w:val="24"/>
                <w:lang w:val="en-US"/>
              </w:rPr>
              <w:t>Security</w:t>
            </w:r>
          </w:p>
          <w:p w:rsidR="00876D32" w:rsidRPr="00951239" w:rsidRDefault="00876D32" w:rsidP="00926BCA">
            <w:pPr>
              <w:rPr>
                <w:sz w:val="24"/>
                <w:szCs w:val="24"/>
                <w:lang w:val="en-US"/>
              </w:rPr>
            </w:pPr>
          </w:p>
        </w:tc>
        <w:tc>
          <w:tcPr>
            <w:tcW w:w="9240" w:type="dxa"/>
          </w:tcPr>
          <w:p w:rsidR="0037448B" w:rsidRPr="00951239" w:rsidRDefault="0037448B" w:rsidP="0037448B">
            <w:pPr>
              <w:autoSpaceDE w:val="0"/>
              <w:autoSpaceDN w:val="0"/>
              <w:adjustRightInd w:val="0"/>
              <w:rPr>
                <w:rFonts w:cs="Times New Roman"/>
                <w:sz w:val="24"/>
                <w:szCs w:val="24"/>
              </w:rPr>
            </w:pPr>
          </w:p>
          <w:p w:rsidR="0037448B" w:rsidRPr="00951239" w:rsidRDefault="00926BCA" w:rsidP="00D270E8">
            <w:pPr>
              <w:autoSpaceDE w:val="0"/>
              <w:autoSpaceDN w:val="0"/>
              <w:adjustRightInd w:val="0"/>
              <w:rPr>
                <w:sz w:val="24"/>
                <w:szCs w:val="24"/>
                <w:lang w:val="en-US"/>
              </w:rPr>
            </w:pPr>
            <w:r w:rsidRPr="00951239">
              <w:rPr>
                <w:rFonts w:cs="Times New Roman"/>
                <w:sz w:val="24"/>
                <w:szCs w:val="24"/>
              </w:rPr>
              <w:t>Safeguarding civil aviation against acts of unlawful interference. This objective is achieved by a combination of</w:t>
            </w:r>
            <w:r w:rsidR="0037448B" w:rsidRPr="00951239">
              <w:rPr>
                <w:rFonts w:cs="Times New Roman"/>
                <w:sz w:val="24"/>
                <w:szCs w:val="24"/>
              </w:rPr>
              <w:t xml:space="preserve"> </w:t>
            </w:r>
            <w:r w:rsidRPr="00951239">
              <w:rPr>
                <w:rFonts w:cs="Times New Roman"/>
                <w:sz w:val="24"/>
                <w:szCs w:val="24"/>
              </w:rPr>
              <w:t>measures and human and material resources.</w:t>
            </w:r>
          </w:p>
        </w:tc>
      </w:tr>
      <w:tr w:rsidR="0064661E" w:rsidRPr="00951239" w:rsidTr="0064661E">
        <w:tc>
          <w:tcPr>
            <w:tcW w:w="1951" w:type="dxa"/>
          </w:tcPr>
          <w:p w:rsidR="0064661E" w:rsidRPr="00951239" w:rsidRDefault="0064661E" w:rsidP="0064661E">
            <w:pPr>
              <w:rPr>
                <w:sz w:val="24"/>
                <w:szCs w:val="24"/>
                <w:lang w:val="en-US"/>
              </w:rPr>
            </w:pPr>
          </w:p>
          <w:p w:rsidR="006F6F90" w:rsidRPr="00951239" w:rsidRDefault="006F6F90" w:rsidP="0064661E">
            <w:pPr>
              <w:rPr>
                <w:sz w:val="24"/>
                <w:szCs w:val="24"/>
                <w:lang w:val="en-US"/>
              </w:rPr>
            </w:pPr>
          </w:p>
          <w:p w:rsidR="001C169D" w:rsidRPr="00951239" w:rsidRDefault="001C169D" w:rsidP="0064661E">
            <w:pPr>
              <w:rPr>
                <w:sz w:val="24"/>
                <w:szCs w:val="24"/>
                <w:lang w:val="en-US"/>
              </w:rPr>
            </w:pPr>
            <w:r w:rsidRPr="00951239">
              <w:rPr>
                <w:sz w:val="24"/>
                <w:szCs w:val="24"/>
                <w:lang w:val="en-US"/>
              </w:rPr>
              <w:t>A17</w:t>
            </w:r>
          </w:p>
        </w:tc>
        <w:tc>
          <w:tcPr>
            <w:tcW w:w="1985" w:type="dxa"/>
          </w:tcPr>
          <w:p w:rsidR="0064661E" w:rsidRPr="00951239" w:rsidRDefault="0064661E" w:rsidP="0064661E">
            <w:pPr>
              <w:rPr>
                <w:sz w:val="24"/>
                <w:szCs w:val="24"/>
                <w:lang w:val="en-US"/>
              </w:rPr>
            </w:pPr>
          </w:p>
          <w:p w:rsidR="00876D32" w:rsidRPr="00951239" w:rsidRDefault="00926BCA" w:rsidP="0037448B">
            <w:pPr>
              <w:rPr>
                <w:sz w:val="24"/>
                <w:szCs w:val="24"/>
                <w:lang w:val="en-US"/>
              </w:rPr>
            </w:pPr>
            <w:r w:rsidRPr="00951239">
              <w:rPr>
                <w:sz w:val="24"/>
                <w:szCs w:val="24"/>
                <w:lang w:val="en-US"/>
              </w:rPr>
              <w:t>Security Control</w:t>
            </w:r>
          </w:p>
          <w:p w:rsidR="009E51A4" w:rsidRPr="00951239" w:rsidRDefault="009E51A4" w:rsidP="0037448B">
            <w:pPr>
              <w:rPr>
                <w:sz w:val="24"/>
                <w:szCs w:val="24"/>
                <w:lang w:val="en-US"/>
              </w:rPr>
            </w:pPr>
          </w:p>
        </w:tc>
        <w:tc>
          <w:tcPr>
            <w:tcW w:w="9240" w:type="dxa"/>
          </w:tcPr>
          <w:p w:rsidR="0037448B" w:rsidRPr="00951239" w:rsidRDefault="0037448B" w:rsidP="006F6F90">
            <w:pPr>
              <w:autoSpaceDE w:val="0"/>
              <w:autoSpaceDN w:val="0"/>
              <w:adjustRightInd w:val="0"/>
              <w:rPr>
                <w:rFonts w:cs="Times New Roman"/>
                <w:sz w:val="24"/>
                <w:szCs w:val="24"/>
              </w:rPr>
            </w:pPr>
          </w:p>
          <w:p w:rsidR="0064661E" w:rsidRDefault="00926BCA" w:rsidP="006F6F90">
            <w:pPr>
              <w:autoSpaceDE w:val="0"/>
              <w:autoSpaceDN w:val="0"/>
              <w:adjustRightInd w:val="0"/>
              <w:rPr>
                <w:rFonts w:cs="Times New Roman"/>
                <w:sz w:val="24"/>
                <w:szCs w:val="24"/>
              </w:rPr>
            </w:pPr>
            <w:r w:rsidRPr="00951239">
              <w:rPr>
                <w:rFonts w:cs="Times New Roman"/>
                <w:sz w:val="24"/>
                <w:szCs w:val="24"/>
              </w:rPr>
              <w:t>A means by which the introduction of weapons, explosives or other dangerous devices, articles or substances</w:t>
            </w:r>
            <w:r w:rsidR="006F6F90" w:rsidRPr="00951239">
              <w:rPr>
                <w:rFonts w:cs="Times New Roman"/>
                <w:sz w:val="24"/>
                <w:szCs w:val="24"/>
              </w:rPr>
              <w:t xml:space="preserve"> </w:t>
            </w:r>
            <w:r w:rsidRPr="00951239">
              <w:rPr>
                <w:rFonts w:cs="Times New Roman"/>
                <w:sz w:val="24"/>
                <w:szCs w:val="24"/>
              </w:rPr>
              <w:t>which may be used to commit an act of unlawful interference can be prevented.</w:t>
            </w:r>
          </w:p>
          <w:p w:rsidR="00D270E8" w:rsidRPr="00951239" w:rsidRDefault="00D270E8" w:rsidP="006F6F90">
            <w:pPr>
              <w:autoSpaceDE w:val="0"/>
              <w:autoSpaceDN w:val="0"/>
              <w:adjustRightInd w:val="0"/>
              <w:rPr>
                <w:sz w:val="24"/>
                <w:szCs w:val="24"/>
                <w:lang w:val="en-US"/>
              </w:rPr>
            </w:pPr>
          </w:p>
        </w:tc>
      </w:tr>
      <w:tr w:rsidR="003429ED" w:rsidRPr="00951239" w:rsidTr="0064661E">
        <w:tc>
          <w:tcPr>
            <w:tcW w:w="1951" w:type="dxa"/>
          </w:tcPr>
          <w:p w:rsidR="006F6F90" w:rsidRPr="00951239" w:rsidRDefault="006F6F90" w:rsidP="0064661E">
            <w:pPr>
              <w:rPr>
                <w:sz w:val="24"/>
                <w:szCs w:val="24"/>
                <w:lang w:val="en-US"/>
              </w:rPr>
            </w:pPr>
          </w:p>
          <w:p w:rsidR="003429ED" w:rsidRPr="00951239" w:rsidRDefault="003429ED" w:rsidP="0064661E">
            <w:pPr>
              <w:rPr>
                <w:sz w:val="24"/>
                <w:szCs w:val="24"/>
                <w:lang w:val="en-US"/>
              </w:rPr>
            </w:pPr>
            <w:r w:rsidRPr="00951239">
              <w:rPr>
                <w:sz w:val="24"/>
                <w:szCs w:val="24"/>
                <w:lang w:val="en-US"/>
              </w:rPr>
              <w:t>A9</w:t>
            </w:r>
          </w:p>
          <w:p w:rsidR="00517A22" w:rsidRPr="00951239" w:rsidRDefault="00517A22" w:rsidP="0064661E">
            <w:pPr>
              <w:rPr>
                <w:sz w:val="24"/>
                <w:szCs w:val="24"/>
                <w:lang w:val="en-US"/>
              </w:rPr>
            </w:pPr>
            <w:r w:rsidRPr="00951239">
              <w:rPr>
                <w:sz w:val="24"/>
                <w:szCs w:val="24"/>
                <w:lang w:val="en-US"/>
              </w:rPr>
              <w:t>Doc 8973</w:t>
            </w:r>
          </w:p>
          <w:p w:rsidR="006F6F90" w:rsidRPr="00951239" w:rsidRDefault="006F6F90" w:rsidP="0064661E">
            <w:pPr>
              <w:rPr>
                <w:sz w:val="24"/>
                <w:szCs w:val="24"/>
                <w:lang w:val="en-US"/>
              </w:rPr>
            </w:pPr>
          </w:p>
        </w:tc>
        <w:tc>
          <w:tcPr>
            <w:tcW w:w="1985" w:type="dxa"/>
          </w:tcPr>
          <w:p w:rsidR="006F6F90" w:rsidRPr="00951239" w:rsidRDefault="006F6F90" w:rsidP="003429ED">
            <w:pPr>
              <w:rPr>
                <w:sz w:val="24"/>
                <w:szCs w:val="24"/>
                <w:lang w:val="en-US"/>
              </w:rPr>
            </w:pPr>
          </w:p>
          <w:p w:rsidR="003429ED" w:rsidRPr="00951239" w:rsidRDefault="003429ED" w:rsidP="003429ED">
            <w:pPr>
              <w:rPr>
                <w:sz w:val="24"/>
                <w:szCs w:val="24"/>
                <w:lang w:val="en-US"/>
              </w:rPr>
            </w:pPr>
            <w:r w:rsidRPr="00951239">
              <w:rPr>
                <w:sz w:val="24"/>
                <w:szCs w:val="24"/>
                <w:lang w:val="en-US"/>
              </w:rPr>
              <w:t>Security equipment</w:t>
            </w:r>
          </w:p>
        </w:tc>
        <w:tc>
          <w:tcPr>
            <w:tcW w:w="9240" w:type="dxa"/>
          </w:tcPr>
          <w:p w:rsidR="003429ED" w:rsidRPr="00951239" w:rsidRDefault="003429ED" w:rsidP="007E3AE7">
            <w:pPr>
              <w:autoSpaceDE w:val="0"/>
              <w:autoSpaceDN w:val="0"/>
              <w:adjustRightInd w:val="0"/>
              <w:ind w:left="175"/>
              <w:jc w:val="both"/>
              <w:rPr>
                <w:rFonts w:cs="Times New Roman"/>
                <w:sz w:val="24"/>
                <w:szCs w:val="24"/>
              </w:rPr>
            </w:pPr>
          </w:p>
          <w:p w:rsidR="008C033C" w:rsidRPr="00951239" w:rsidRDefault="008C033C" w:rsidP="0037448B">
            <w:pPr>
              <w:autoSpaceDE w:val="0"/>
              <w:autoSpaceDN w:val="0"/>
              <w:adjustRightInd w:val="0"/>
              <w:rPr>
                <w:rFonts w:cs="Times New Roman"/>
                <w:sz w:val="24"/>
                <w:szCs w:val="24"/>
              </w:rPr>
            </w:pPr>
            <w:r w:rsidRPr="00951239">
              <w:rPr>
                <w:rFonts w:cs="Times New Roman"/>
                <w:sz w:val="24"/>
                <w:szCs w:val="24"/>
              </w:rPr>
              <w:t>Devices of a specialized nature for use, individually or as part of a system, in the prevention or detection</w:t>
            </w:r>
            <w:r w:rsidR="0037448B" w:rsidRPr="00951239">
              <w:rPr>
                <w:rFonts w:cs="Times New Roman"/>
                <w:sz w:val="24"/>
                <w:szCs w:val="24"/>
              </w:rPr>
              <w:t xml:space="preserve"> </w:t>
            </w:r>
            <w:r w:rsidRPr="00951239">
              <w:rPr>
                <w:rFonts w:cs="Times New Roman"/>
                <w:sz w:val="24"/>
                <w:szCs w:val="24"/>
              </w:rPr>
              <w:t>of acts of unlawful interference with civil aviation and its facilities.</w:t>
            </w:r>
          </w:p>
        </w:tc>
      </w:tr>
      <w:tr w:rsidR="003429ED" w:rsidRPr="00951239" w:rsidTr="0064661E">
        <w:tc>
          <w:tcPr>
            <w:tcW w:w="1951" w:type="dxa"/>
          </w:tcPr>
          <w:p w:rsidR="006F6F90" w:rsidRPr="00951239" w:rsidRDefault="006F6F90" w:rsidP="0064661E">
            <w:pPr>
              <w:rPr>
                <w:sz w:val="24"/>
                <w:szCs w:val="24"/>
                <w:lang w:val="en-US"/>
              </w:rPr>
            </w:pPr>
          </w:p>
          <w:p w:rsidR="003429ED" w:rsidRPr="00951239" w:rsidRDefault="003429ED" w:rsidP="0064661E">
            <w:pPr>
              <w:rPr>
                <w:sz w:val="24"/>
                <w:szCs w:val="24"/>
                <w:lang w:val="en-US"/>
              </w:rPr>
            </w:pPr>
            <w:r w:rsidRPr="00951239">
              <w:rPr>
                <w:sz w:val="24"/>
                <w:szCs w:val="24"/>
                <w:lang w:val="en-US"/>
              </w:rPr>
              <w:t>A9</w:t>
            </w:r>
          </w:p>
          <w:p w:rsidR="006F6F90" w:rsidRPr="00951239" w:rsidRDefault="006F6F90" w:rsidP="0064661E">
            <w:pPr>
              <w:rPr>
                <w:sz w:val="24"/>
                <w:szCs w:val="24"/>
                <w:lang w:val="en-US"/>
              </w:rPr>
            </w:pPr>
          </w:p>
        </w:tc>
        <w:tc>
          <w:tcPr>
            <w:tcW w:w="1985" w:type="dxa"/>
          </w:tcPr>
          <w:p w:rsidR="006F6F90" w:rsidRPr="00951239" w:rsidRDefault="006F6F90" w:rsidP="003429ED">
            <w:pPr>
              <w:rPr>
                <w:sz w:val="24"/>
                <w:szCs w:val="24"/>
                <w:lang w:val="en-US"/>
              </w:rPr>
            </w:pPr>
          </w:p>
          <w:p w:rsidR="003429ED" w:rsidRPr="00951239" w:rsidRDefault="003429ED" w:rsidP="003429ED">
            <w:pPr>
              <w:rPr>
                <w:sz w:val="24"/>
                <w:szCs w:val="24"/>
                <w:lang w:val="en-US"/>
              </w:rPr>
            </w:pPr>
            <w:r w:rsidRPr="00951239">
              <w:rPr>
                <w:sz w:val="24"/>
                <w:szCs w:val="24"/>
                <w:lang w:val="en-US"/>
              </w:rPr>
              <w:t>Through flight</w:t>
            </w:r>
          </w:p>
        </w:tc>
        <w:tc>
          <w:tcPr>
            <w:tcW w:w="9240" w:type="dxa"/>
          </w:tcPr>
          <w:p w:rsidR="003429ED" w:rsidRPr="00951239" w:rsidRDefault="003429ED" w:rsidP="007E3AE7">
            <w:pPr>
              <w:autoSpaceDE w:val="0"/>
              <w:autoSpaceDN w:val="0"/>
              <w:adjustRightInd w:val="0"/>
              <w:ind w:left="175"/>
              <w:jc w:val="both"/>
              <w:rPr>
                <w:rFonts w:cs="Times New Roman"/>
                <w:sz w:val="24"/>
                <w:szCs w:val="24"/>
              </w:rPr>
            </w:pPr>
          </w:p>
          <w:p w:rsidR="008C033C" w:rsidRPr="00951239" w:rsidRDefault="008C033C" w:rsidP="0037448B">
            <w:pPr>
              <w:autoSpaceDE w:val="0"/>
              <w:autoSpaceDN w:val="0"/>
              <w:adjustRightInd w:val="0"/>
              <w:rPr>
                <w:rFonts w:cs="Times New Roman"/>
                <w:b/>
                <w:bCs/>
                <w:i/>
                <w:iCs/>
                <w:sz w:val="24"/>
                <w:szCs w:val="24"/>
              </w:rPr>
            </w:pPr>
            <w:r w:rsidRPr="00951239">
              <w:rPr>
                <w:rFonts w:cs="Times New Roman"/>
                <w:sz w:val="24"/>
                <w:szCs w:val="24"/>
              </w:rPr>
              <w:t>A particular operation of aircraft, identified by the operator by the use throughout of the same symbol, from</w:t>
            </w:r>
            <w:r w:rsidR="0037448B" w:rsidRPr="00951239">
              <w:rPr>
                <w:rFonts w:cs="Times New Roman"/>
                <w:sz w:val="24"/>
                <w:szCs w:val="24"/>
              </w:rPr>
              <w:t xml:space="preserve"> </w:t>
            </w:r>
            <w:r w:rsidRPr="00951239">
              <w:rPr>
                <w:rFonts w:cs="Times New Roman"/>
                <w:sz w:val="24"/>
                <w:szCs w:val="24"/>
              </w:rPr>
              <w:t>point of origin via any intermediate points to point of destination.</w:t>
            </w:r>
          </w:p>
          <w:p w:rsidR="008C033C" w:rsidRPr="00951239" w:rsidRDefault="008C033C" w:rsidP="008C033C">
            <w:pPr>
              <w:autoSpaceDE w:val="0"/>
              <w:autoSpaceDN w:val="0"/>
              <w:adjustRightInd w:val="0"/>
              <w:ind w:left="175"/>
              <w:jc w:val="both"/>
              <w:rPr>
                <w:rFonts w:cs="Times New Roman"/>
                <w:sz w:val="24"/>
                <w:szCs w:val="24"/>
              </w:rPr>
            </w:pPr>
          </w:p>
        </w:tc>
      </w:tr>
      <w:tr w:rsidR="0064661E" w:rsidRPr="00951239" w:rsidTr="0064661E">
        <w:tc>
          <w:tcPr>
            <w:tcW w:w="1951" w:type="dxa"/>
          </w:tcPr>
          <w:p w:rsidR="00517A22" w:rsidRPr="00951239" w:rsidRDefault="00517A22" w:rsidP="0064661E">
            <w:pPr>
              <w:rPr>
                <w:sz w:val="24"/>
                <w:szCs w:val="24"/>
                <w:lang w:val="en-US"/>
              </w:rPr>
            </w:pPr>
          </w:p>
          <w:p w:rsidR="0064661E" w:rsidRPr="00951239" w:rsidRDefault="003429ED" w:rsidP="0064661E">
            <w:pPr>
              <w:rPr>
                <w:sz w:val="24"/>
                <w:szCs w:val="24"/>
                <w:lang w:val="en-US"/>
              </w:rPr>
            </w:pPr>
            <w:r w:rsidRPr="00951239">
              <w:rPr>
                <w:sz w:val="24"/>
                <w:szCs w:val="24"/>
                <w:lang w:val="en-US"/>
              </w:rPr>
              <w:t>A17</w:t>
            </w:r>
          </w:p>
          <w:p w:rsidR="007E3AE7" w:rsidRPr="00951239" w:rsidRDefault="007E3AE7" w:rsidP="007E3AE7">
            <w:pPr>
              <w:rPr>
                <w:sz w:val="24"/>
                <w:szCs w:val="24"/>
                <w:lang w:val="en-US"/>
              </w:rPr>
            </w:pPr>
          </w:p>
        </w:tc>
        <w:tc>
          <w:tcPr>
            <w:tcW w:w="1985" w:type="dxa"/>
          </w:tcPr>
          <w:p w:rsidR="006F6F90" w:rsidRPr="00951239" w:rsidRDefault="006F6F90" w:rsidP="003429ED">
            <w:pPr>
              <w:rPr>
                <w:sz w:val="24"/>
                <w:szCs w:val="24"/>
                <w:lang w:val="en-US"/>
              </w:rPr>
            </w:pPr>
          </w:p>
          <w:p w:rsidR="0064661E" w:rsidRPr="00951239" w:rsidRDefault="006F6F90" w:rsidP="0037448B">
            <w:pPr>
              <w:rPr>
                <w:sz w:val="24"/>
                <w:szCs w:val="24"/>
                <w:lang w:val="en-US"/>
              </w:rPr>
            </w:pPr>
            <w:r w:rsidRPr="00951239">
              <w:rPr>
                <w:sz w:val="24"/>
                <w:szCs w:val="24"/>
                <w:lang w:val="en-US"/>
              </w:rPr>
              <w:t>T</w:t>
            </w:r>
            <w:r w:rsidR="003429ED" w:rsidRPr="00951239">
              <w:rPr>
                <w:sz w:val="24"/>
                <w:szCs w:val="24"/>
                <w:lang w:val="en-US"/>
              </w:rPr>
              <w:t>ransfer cargo</w:t>
            </w:r>
            <w:r w:rsidR="0037448B" w:rsidRPr="00951239">
              <w:rPr>
                <w:sz w:val="24"/>
                <w:szCs w:val="24"/>
                <w:lang w:val="en-US"/>
              </w:rPr>
              <w:t>/</w:t>
            </w:r>
            <w:r w:rsidR="003429ED" w:rsidRPr="00951239">
              <w:rPr>
                <w:sz w:val="24"/>
                <w:szCs w:val="24"/>
                <w:lang w:val="en-US"/>
              </w:rPr>
              <w:t>mail</w:t>
            </w:r>
          </w:p>
          <w:p w:rsidR="007E3AE7" w:rsidRPr="00951239" w:rsidRDefault="007E3AE7" w:rsidP="003429ED">
            <w:pPr>
              <w:rPr>
                <w:sz w:val="24"/>
                <w:szCs w:val="24"/>
                <w:lang w:val="en-US"/>
              </w:rPr>
            </w:pPr>
          </w:p>
        </w:tc>
        <w:tc>
          <w:tcPr>
            <w:tcW w:w="9240" w:type="dxa"/>
          </w:tcPr>
          <w:p w:rsidR="006F6F90" w:rsidRPr="00951239" w:rsidRDefault="006F6F90" w:rsidP="007E3AE7">
            <w:pPr>
              <w:autoSpaceDE w:val="0"/>
              <w:autoSpaceDN w:val="0"/>
              <w:adjustRightInd w:val="0"/>
              <w:ind w:left="175"/>
              <w:jc w:val="both"/>
              <w:rPr>
                <w:rFonts w:cs="Times New Roman"/>
                <w:sz w:val="24"/>
                <w:szCs w:val="24"/>
              </w:rPr>
            </w:pPr>
          </w:p>
          <w:p w:rsidR="007E3AE7" w:rsidRPr="00951239" w:rsidRDefault="003429ED" w:rsidP="00D270E8">
            <w:pPr>
              <w:autoSpaceDE w:val="0"/>
              <w:autoSpaceDN w:val="0"/>
              <w:adjustRightInd w:val="0"/>
              <w:jc w:val="both"/>
              <w:rPr>
                <w:sz w:val="24"/>
                <w:szCs w:val="24"/>
              </w:rPr>
            </w:pPr>
            <w:r w:rsidRPr="00951239">
              <w:rPr>
                <w:rFonts w:cs="Times New Roman"/>
                <w:sz w:val="24"/>
                <w:szCs w:val="24"/>
              </w:rPr>
              <w:t>Cargo and mail departing on an aircraft other than that on which it arrived.</w:t>
            </w:r>
          </w:p>
          <w:p w:rsidR="0064661E" w:rsidRPr="00951239" w:rsidRDefault="0064661E" w:rsidP="003429ED">
            <w:pPr>
              <w:autoSpaceDE w:val="0"/>
              <w:autoSpaceDN w:val="0"/>
              <w:adjustRightInd w:val="0"/>
              <w:ind w:left="175"/>
              <w:jc w:val="both"/>
              <w:rPr>
                <w:sz w:val="24"/>
                <w:szCs w:val="24"/>
                <w:lang w:val="en-US"/>
              </w:rPr>
            </w:pPr>
          </w:p>
        </w:tc>
      </w:tr>
      <w:tr w:rsidR="00926BCA" w:rsidRPr="00951239" w:rsidTr="0064661E">
        <w:tc>
          <w:tcPr>
            <w:tcW w:w="1951" w:type="dxa"/>
          </w:tcPr>
          <w:p w:rsidR="00926BCA" w:rsidRPr="00951239" w:rsidRDefault="00926BCA" w:rsidP="0064661E">
            <w:pPr>
              <w:rPr>
                <w:sz w:val="24"/>
                <w:szCs w:val="24"/>
                <w:lang w:val="en-US"/>
              </w:rPr>
            </w:pPr>
          </w:p>
          <w:p w:rsidR="00860F05" w:rsidRPr="00951239" w:rsidRDefault="003429ED" w:rsidP="0064661E">
            <w:pPr>
              <w:rPr>
                <w:sz w:val="24"/>
                <w:szCs w:val="24"/>
                <w:lang w:val="en-US"/>
              </w:rPr>
            </w:pPr>
            <w:r w:rsidRPr="00951239">
              <w:rPr>
                <w:sz w:val="24"/>
                <w:szCs w:val="24"/>
                <w:lang w:val="en-US"/>
              </w:rPr>
              <w:t>RCS</w:t>
            </w:r>
          </w:p>
        </w:tc>
        <w:tc>
          <w:tcPr>
            <w:tcW w:w="1985" w:type="dxa"/>
          </w:tcPr>
          <w:p w:rsidR="006F0D5B" w:rsidRPr="00951239" w:rsidRDefault="006F0D5B" w:rsidP="0064661E">
            <w:pPr>
              <w:rPr>
                <w:sz w:val="24"/>
                <w:szCs w:val="24"/>
                <w:lang w:val="en-US"/>
              </w:rPr>
            </w:pPr>
          </w:p>
          <w:p w:rsidR="003429ED" w:rsidRPr="00951239" w:rsidRDefault="003429ED" w:rsidP="003429ED">
            <w:pPr>
              <w:rPr>
                <w:sz w:val="24"/>
                <w:szCs w:val="24"/>
              </w:rPr>
            </w:pPr>
            <w:r w:rsidRPr="00951239">
              <w:rPr>
                <w:sz w:val="24"/>
                <w:szCs w:val="24"/>
              </w:rPr>
              <w:t>Threat scenario</w:t>
            </w:r>
          </w:p>
          <w:p w:rsidR="006F0D5B" w:rsidRPr="00951239" w:rsidRDefault="006F0D5B" w:rsidP="003429ED">
            <w:pPr>
              <w:rPr>
                <w:sz w:val="24"/>
                <w:szCs w:val="24"/>
                <w:lang w:val="en-US"/>
              </w:rPr>
            </w:pPr>
          </w:p>
        </w:tc>
        <w:tc>
          <w:tcPr>
            <w:tcW w:w="9240" w:type="dxa"/>
          </w:tcPr>
          <w:p w:rsidR="00860F05" w:rsidRPr="00951239" w:rsidRDefault="00860F05" w:rsidP="00FF1B32">
            <w:pPr>
              <w:autoSpaceDE w:val="0"/>
              <w:autoSpaceDN w:val="0"/>
              <w:adjustRightInd w:val="0"/>
              <w:rPr>
                <w:rFonts w:cs="Times New Roman"/>
                <w:i/>
                <w:iCs/>
                <w:sz w:val="24"/>
                <w:szCs w:val="24"/>
              </w:rPr>
            </w:pPr>
          </w:p>
          <w:p w:rsidR="00860F05" w:rsidRPr="00951239" w:rsidRDefault="003429ED" w:rsidP="00D270E8">
            <w:pPr>
              <w:autoSpaceDE w:val="0"/>
              <w:autoSpaceDN w:val="0"/>
              <w:adjustRightInd w:val="0"/>
              <w:ind w:left="33"/>
              <w:jc w:val="both"/>
              <w:rPr>
                <w:rFonts w:cs="Times New Roman"/>
                <w:i/>
                <w:iCs/>
                <w:sz w:val="24"/>
                <w:szCs w:val="24"/>
              </w:rPr>
            </w:pPr>
            <w:r w:rsidRPr="00951239">
              <w:rPr>
                <w:sz w:val="24"/>
                <w:szCs w:val="24"/>
              </w:rPr>
              <w:t>Identification and description of a credible attack comprising a target (such as an airport terminal, associated infrastructure or an aircraft), the means and methods of the attack (such as an improvised explosive device (IED), and the perpetrator (a passenger, a non-travelling perpetrator, and/or an insider)</w:t>
            </w:r>
            <w:r w:rsidR="002B54FF" w:rsidRPr="00951239">
              <w:rPr>
                <w:sz w:val="24"/>
                <w:szCs w:val="24"/>
              </w:rPr>
              <w:t>.</w:t>
            </w:r>
          </w:p>
          <w:p w:rsidR="00926BCA" w:rsidRPr="00951239" w:rsidRDefault="00FF1B32" w:rsidP="003429ED">
            <w:pPr>
              <w:autoSpaceDE w:val="0"/>
              <w:autoSpaceDN w:val="0"/>
              <w:adjustRightInd w:val="0"/>
              <w:rPr>
                <w:sz w:val="24"/>
                <w:szCs w:val="24"/>
                <w:lang w:val="en-US"/>
              </w:rPr>
            </w:pPr>
            <w:r w:rsidRPr="00951239">
              <w:rPr>
                <w:rFonts w:cs="Times New Roman"/>
                <w:i/>
                <w:iCs/>
                <w:sz w:val="24"/>
                <w:szCs w:val="24"/>
              </w:rPr>
              <w:t xml:space="preserve"> </w:t>
            </w:r>
          </w:p>
        </w:tc>
      </w:tr>
      <w:tr w:rsidR="00926BCA" w:rsidRPr="00951239" w:rsidTr="0064661E">
        <w:tc>
          <w:tcPr>
            <w:tcW w:w="1951" w:type="dxa"/>
          </w:tcPr>
          <w:p w:rsidR="00926BCA" w:rsidRPr="00951239" w:rsidRDefault="00926BCA" w:rsidP="0064661E">
            <w:pPr>
              <w:rPr>
                <w:sz w:val="24"/>
                <w:szCs w:val="24"/>
                <w:lang w:val="en-US"/>
              </w:rPr>
            </w:pPr>
          </w:p>
          <w:p w:rsidR="00860F05" w:rsidRPr="00951239" w:rsidRDefault="00860F05" w:rsidP="0064661E">
            <w:pPr>
              <w:rPr>
                <w:sz w:val="24"/>
                <w:szCs w:val="24"/>
                <w:lang w:val="en-US"/>
              </w:rPr>
            </w:pPr>
            <w:r w:rsidRPr="00951239">
              <w:rPr>
                <w:sz w:val="24"/>
                <w:szCs w:val="24"/>
                <w:lang w:val="en-US"/>
              </w:rPr>
              <w:t>Doc 8973</w:t>
            </w:r>
          </w:p>
        </w:tc>
        <w:tc>
          <w:tcPr>
            <w:tcW w:w="1985" w:type="dxa"/>
          </w:tcPr>
          <w:p w:rsidR="006F0D5B" w:rsidRPr="00951239" w:rsidRDefault="006F0D5B" w:rsidP="0064661E">
            <w:pPr>
              <w:rPr>
                <w:sz w:val="24"/>
                <w:szCs w:val="24"/>
                <w:lang w:val="en-US"/>
              </w:rPr>
            </w:pPr>
          </w:p>
          <w:p w:rsidR="006F0D5B" w:rsidRPr="00951239" w:rsidRDefault="00926BCA" w:rsidP="0037448B">
            <w:pPr>
              <w:rPr>
                <w:sz w:val="24"/>
                <w:szCs w:val="24"/>
                <w:lang w:val="en-US"/>
              </w:rPr>
            </w:pPr>
            <w:r w:rsidRPr="00951239">
              <w:rPr>
                <w:sz w:val="24"/>
                <w:szCs w:val="24"/>
                <w:lang w:val="en-US"/>
              </w:rPr>
              <w:t>Transit cargo</w:t>
            </w:r>
            <w:r w:rsidR="0037448B" w:rsidRPr="00951239">
              <w:rPr>
                <w:sz w:val="24"/>
                <w:szCs w:val="24"/>
                <w:lang w:val="en-US"/>
              </w:rPr>
              <w:t>/</w:t>
            </w:r>
            <w:r w:rsidRPr="00951239">
              <w:rPr>
                <w:sz w:val="24"/>
                <w:szCs w:val="24"/>
                <w:lang w:val="en-US"/>
              </w:rPr>
              <w:t xml:space="preserve"> mail</w:t>
            </w:r>
          </w:p>
          <w:p w:rsidR="0037448B" w:rsidRPr="00951239" w:rsidRDefault="0037448B" w:rsidP="0037448B">
            <w:pPr>
              <w:rPr>
                <w:sz w:val="24"/>
                <w:szCs w:val="24"/>
                <w:lang w:val="en-US"/>
              </w:rPr>
            </w:pPr>
          </w:p>
        </w:tc>
        <w:tc>
          <w:tcPr>
            <w:tcW w:w="9240" w:type="dxa"/>
          </w:tcPr>
          <w:p w:rsidR="00860F05" w:rsidRPr="00951239" w:rsidRDefault="00860F05" w:rsidP="001C169D">
            <w:pPr>
              <w:autoSpaceDE w:val="0"/>
              <w:autoSpaceDN w:val="0"/>
              <w:adjustRightInd w:val="0"/>
              <w:ind w:left="1440"/>
              <w:jc w:val="both"/>
              <w:rPr>
                <w:sz w:val="24"/>
                <w:szCs w:val="24"/>
              </w:rPr>
            </w:pPr>
          </w:p>
          <w:p w:rsidR="00926BCA" w:rsidRPr="00951239" w:rsidRDefault="00860F05" w:rsidP="00860F05">
            <w:pPr>
              <w:autoSpaceDE w:val="0"/>
              <w:autoSpaceDN w:val="0"/>
              <w:adjustRightInd w:val="0"/>
              <w:ind w:left="1440" w:hanging="1407"/>
              <w:jc w:val="both"/>
              <w:rPr>
                <w:sz w:val="24"/>
                <w:szCs w:val="24"/>
                <w:lang w:val="en-US"/>
              </w:rPr>
            </w:pPr>
            <w:r w:rsidRPr="00951239">
              <w:rPr>
                <w:sz w:val="24"/>
                <w:szCs w:val="24"/>
              </w:rPr>
              <w:t>Cargo and mail departing on the same aircraft as that on which it arrived.</w:t>
            </w:r>
          </w:p>
        </w:tc>
      </w:tr>
      <w:tr w:rsidR="0064661E" w:rsidRPr="00951239" w:rsidTr="0064661E">
        <w:tc>
          <w:tcPr>
            <w:tcW w:w="1951" w:type="dxa"/>
          </w:tcPr>
          <w:p w:rsidR="0064661E" w:rsidRPr="00951239" w:rsidRDefault="0064661E" w:rsidP="0064661E">
            <w:pPr>
              <w:rPr>
                <w:sz w:val="24"/>
                <w:szCs w:val="24"/>
                <w:lang w:val="en-US"/>
              </w:rPr>
            </w:pPr>
          </w:p>
          <w:p w:rsidR="003429ED" w:rsidRPr="00951239" w:rsidRDefault="003429ED" w:rsidP="0064661E">
            <w:pPr>
              <w:rPr>
                <w:sz w:val="24"/>
                <w:szCs w:val="24"/>
                <w:lang w:val="en-US"/>
              </w:rPr>
            </w:pPr>
            <w:r w:rsidRPr="00951239">
              <w:rPr>
                <w:sz w:val="24"/>
                <w:szCs w:val="24"/>
                <w:lang w:val="en-US"/>
              </w:rPr>
              <w:t>A9</w:t>
            </w:r>
          </w:p>
          <w:p w:rsidR="00860F05" w:rsidRPr="00951239" w:rsidRDefault="00860F05" w:rsidP="0064661E">
            <w:pPr>
              <w:rPr>
                <w:sz w:val="24"/>
                <w:szCs w:val="24"/>
                <w:lang w:val="en-US"/>
              </w:rPr>
            </w:pPr>
            <w:r w:rsidRPr="00951239">
              <w:rPr>
                <w:sz w:val="24"/>
                <w:szCs w:val="24"/>
                <w:lang w:val="en-US"/>
              </w:rPr>
              <w:t>Doc 8973</w:t>
            </w:r>
          </w:p>
        </w:tc>
        <w:tc>
          <w:tcPr>
            <w:tcW w:w="1985" w:type="dxa"/>
          </w:tcPr>
          <w:p w:rsidR="006F0D5B" w:rsidRPr="00951239" w:rsidRDefault="006F0D5B" w:rsidP="0064661E">
            <w:pPr>
              <w:rPr>
                <w:sz w:val="24"/>
                <w:szCs w:val="24"/>
                <w:lang w:val="en-US"/>
              </w:rPr>
            </w:pPr>
          </w:p>
          <w:p w:rsidR="0064661E" w:rsidRPr="00951239" w:rsidRDefault="006F0D5B" w:rsidP="0064661E">
            <w:pPr>
              <w:rPr>
                <w:sz w:val="24"/>
                <w:szCs w:val="24"/>
                <w:lang w:val="en-US"/>
              </w:rPr>
            </w:pPr>
            <w:r w:rsidRPr="00951239">
              <w:rPr>
                <w:sz w:val="24"/>
                <w:szCs w:val="24"/>
                <w:lang w:val="en-US"/>
              </w:rPr>
              <w:t>Unaccompanied hold baggage</w:t>
            </w:r>
          </w:p>
          <w:p w:rsidR="006F0D5B" w:rsidRPr="00951239" w:rsidRDefault="006F0D5B" w:rsidP="0064661E">
            <w:pPr>
              <w:rPr>
                <w:sz w:val="24"/>
                <w:szCs w:val="24"/>
                <w:lang w:val="en-US"/>
              </w:rPr>
            </w:pPr>
          </w:p>
        </w:tc>
        <w:tc>
          <w:tcPr>
            <w:tcW w:w="9240" w:type="dxa"/>
          </w:tcPr>
          <w:p w:rsidR="00860F05" w:rsidRPr="00951239" w:rsidRDefault="00860F05" w:rsidP="001C169D">
            <w:pPr>
              <w:autoSpaceDE w:val="0"/>
              <w:autoSpaceDN w:val="0"/>
              <w:adjustRightInd w:val="0"/>
              <w:ind w:left="1440"/>
              <w:jc w:val="both"/>
              <w:rPr>
                <w:sz w:val="24"/>
                <w:szCs w:val="24"/>
              </w:rPr>
            </w:pPr>
          </w:p>
          <w:p w:rsidR="0064661E" w:rsidRPr="00951239" w:rsidRDefault="00860F05" w:rsidP="00860F05">
            <w:pPr>
              <w:autoSpaceDE w:val="0"/>
              <w:autoSpaceDN w:val="0"/>
              <w:adjustRightInd w:val="0"/>
              <w:ind w:left="33" w:hanging="33"/>
              <w:jc w:val="both"/>
              <w:rPr>
                <w:sz w:val="24"/>
                <w:szCs w:val="24"/>
                <w:lang w:val="en-US"/>
              </w:rPr>
            </w:pPr>
            <w:r w:rsidRPr="00951239">
              <w:rPr>
                <w:sz w:val="24"/>
                <w:szCs w:val="24"/>
              </w:rPr>
              <w:t>Baggage that is transported as cargo and may or may not be carried on the same aircraft with the person to whom it belongs</w:t>
            </w:r>
          </w:p>
        </w:tc>
      </w:tr>
      <w:tr w:rsidR="003429ED" w:rsidRPr="00951239" w:rsidTr="0064661E">
        <w:tc>
          <w:tcPr>
            <w:tcW w:w="1951" w:type="dxa"/>
          </w:tcPr>
          <w:p w:rsidR="003429ED" w:rsidRPr="00951239" w:rsidRDefault="003429ED" w:rsidP="0064661E">
            <w:pPr>
              <w:rPr>
                <w:sz w:val="24"/>
                <w:szCs w:val="24"/>
                <w:lang w:val="en-US"/>
              </w:rPr>
            </w:pPr>
          </w:p>
          <w:p w:rsidR="003429ED" w:rsidRPr="00951239" w:rsidRDefault="003429ED" w:rsidP="0064661E">
            <w:pPr>
              <w:rPr>
                <w:sz w:val="24"/>
                <w:szCs w:val="24"/>
                <w:lang w:val="en-US"/>
              </w:rPr>
            </w:pPr>
            <w:r w:rsidRPr="00951239">
              <w:rPr>
                <w:sz w:val="24"/>
                <w:szCs w:val="24"/>
                <w:lang w:val="en-US"/>
              </w:rPr>
              <w:t>A9</w:t>
            </w:r>
          </w:p>
          <w:p w:rsidR="00467C42" w:rsidRPr="00951239" w:rsidRDefault="00467C42" w:rsidP="0064661E">
            <w:pPr>
              <w:rPr>
                <w:sz w:val="24"/>
                <w:szCs w:val="24"/>
                <w:lang w:val="en-US"/>
              </w:rPr>
            </w:pPr>
            <w:r w:rsidRPr="00951239">
              <w:rPr>
                <w:sz w:val="24"/>
                <w:szCs w:val="24"/>
                <w:lang w:val="en-US"/>
              </w:rPr>
              <w:t>Doc 8973</w:t>
            </w:r>
          </w:p>
          <w:p w:rsidR="003429ED" w:rsidRPr="00951239" w:rsidRDefault="003429ED" w:rsidP="0064661E">
            <w:pPr>
              <w:rPr>
                <w:sz w:val="24"/>
                <w:szCs w:val="24"/>
                <w:lang w:val="en-US"/>
              </w:rPr>
            </w:pPr>
          </w:p>
        </w:tc>
        <w:tc>
          <w:tcPr>
            <w:tcW w:w="1985" w:type="dxa"/>
          </w:tcPr>
          <w:p w:rsidR="003429ED" w:rsidRPr="00951239" w:rsidRDefault="003429ED" w:rsidP="00860F05">
            <w:pPr>
              <w:autoSpaceDE w:val="0"/>
              <w:autoSpaceDN w:val="0"/>
              <w:adjustRightInd w:val="0"/>
              <w:rPr>
                <w:rFonts w:cs="Times New Roman"/>
                <w:i/>
                <w:iCs/>
                <w:sz w:val="24"/>
                <w:szCs w:val="24"/>
              </w:rPr>
            </w:pPr>
          </w:p>
          <w:p w:rsidR="003429ED" w:rsidRPr="00951239" w:rsidRDefault="003429ED" w:rsidP="00860F05">
            <w:pPr>
              <w:autoSpaceDE w:val="0"/>
              <w:autoSpaceDN w:val="0"/>
              <w:adjustRightInd w:val="0"/>
              <w:rPr>
                <w:rFonts w:cs="Times New Roman"/>
                <w:iCs/>
                <w:sz w:val="24"/>
                <w:szCs w:val="24"/>
              </w:rPr>
            </w:pPr>
            <w:r w:rsidRPr="00951239">
              <w:rPr>
                <w:rFonts w:cs="Times New Roman"/>
                <w:iCs/>
                <w:sz w:val="24"/>
                <w:szCs w:val="24"/>
              </w:rPr>
              <w:t>Unclaimed baggage</w:t>
            </w:r>
          </w:p>
          <w:p w:rsidR="003429ED" w:rsidRPr="00951239" w:rsidRDefault="003429ED" w:rsidP="00860F05">
            <w:pPr>
              <w:autoSpaceDE w:val="0"/>
              <w:autoSpaceDN w:val="0"/>
              <w:adjustRightInd w:val="0"/>
              <w:rPr>
                <w:rFonts w:cs="Times New Roman"/>
                <w:iCs/>
                <w:sz w:val="24"/>
                <w:szCs w:val="24"/>
              </w:rPr>
            </w:pPr>
          </w:p>
        </w:tc>
        <w:tc>
          <w:tcPr>
            <w:tcW w:w="9240" w:type="dxa"/>
          </w:tcPr>
          <w:p w:rsidR="00303A3B" w:rsidRPr="00951239" w:rsidRDefault="00303A3B" w:rsidP="00860F05">
            <w:pPr>
              <w:autoSpaceDE w:val="0"/>
              <w:autoSpaceDN w:val="0"/>
              <w:adjustRightInd w:val="0"/>
              <w:rPr>
                <w:rFonts w:cs="Times New Roman"/>
                <w:sz w:val="24"/>
                <w:szCs w:val="24"/>
              </w:rPr>
            </w:pPr>
          </w:p>
          <w:p w:rsidR="003429ED" w:rsidRPr="00951239" w:rsidRDefault="00303A3B" w:rsidP="00860F05">
            <w:pPr>
              <w:autoSpaceDE w:val="0"/>
              <w:autoSpaceDN w:val="0"/>
              <w:adjustRightInd w:val="0"/>
              <w:rPr>
                <w:rFonts w:cs="Times New Roman"/>
                <w:sz w:val="24"/>
                <w:szCs w:val="24"/>
              </w:rPr>
            </w:pPr>
            <w:r w:rsidRPr="00951239">
              <w:rPr>
                <w:rFonts w:cs="Times New Roman"/>
                <w:sz w:val="24"/>
                <w:szCs w:val="24"/>
              </w:rPr>
              <w:t>Baggage that arrives at an airport and is not picked up or claimed by a passenger.</w:t>
            </w:r>
          </w:p>
        </w:tc>
      </w:tr>
      <w:tr w:rsidR="0064661E" w:rsidRPr="00951239" w:rsidTr="0064661E">
        <w:tc>
          <w:tcPr>
            <w:tcW w:w="1951" w:type="dxa"/>
          </w:tcPr>
          <w:p w:rsidR="006F0D5B" w:rsidRPr="00951239" w:rsidRDefault="006F0D5B" w:rsidP="0064661E">
            <w:pPr>
              <w:rPr>
                <w:sz w:val="24"/>
                <w:szCs w:val="24"/>
                <w:lang w:val="en-US"/>
              </w:rPr>
            </w:pPr>
          </w:p>
          <w:p w:rsidR="003429ED" w:rsidRPr="00951239" w:rsidRDefault="003429ED" w:rsidP="0064661E">
            <w:pPr>
              <w:rPr>
                <w:sz w:val="24"/>
                <w:szCs w:val="24"/>
                <w:lang w:val="en-US"/>
              </w:rPr>
            </w:pPr>
            <w:r w:rsidRPr="00951239">
              <w:rPr>
                <w:sz w:val="24"/>
                <w:szCs w:val="24"/>
                <w:lang w:val="en-US"/>
              </w:rPr>
              <w:t>A9</w:t>
            </w:r>
          </w:p>
          <w:p w:rsidR="0064661E" w:rsidRPr="00951239" w:rsidRDefault="00860F05" w:rsidP="0064661E">
            <w:pPr>
              <w:rPr>
                <w:sz w:val="24"/>
                <w:szCs w:val="24"/>
                <w:lang w:val="en-US"/>
              </w:rPr>
            </w:pPr>
            <w:r w:rsidRPr="00951239">
              <w:rPr>
                <w:sz w:val="24"/>
                <w:szCs w:val="24"/>
                <w:lang w:val="en-US"/>
              </w:rPr>
              <w:t>Doc 8973</w:t>
            </w:r>
          </w:p>
        </w:tc>
        <w:tc>
          <w:tcPr>
            <w:tcW w:w="1985" w:type="dxa"/>
          </w:tcPr>
          <w:p w:rsidR="00860F05" w:rsidRPr="00951239" w:rsidRDefault="00860F05" w:rsidP="00860F05">
            <w:pPr>
              <w:autoSpaceDE w:val="0"/>
              <w:autoSpaceDN w:val="0"/>
              <w:adjustRightInd w:val="0"/>
              <w:rPr>
                <w:rFonts w:cs="Times New Roman"/>
                <w:i/>
                <w:iCs/>
                <w:sz w:val="24"/>
                <w:szCs w:val="24"/>
              </w:rPr>
            </w:pPr>
          </w:p>
          <w:p w:rsidR="006F0D5B" w:rsidRPr="00951239" w:rsidRDefault="00860F05" w:rsidP="00860F05">
            <w:pPr>
              <w:autoSpaceDE w:val="0"/>
              <w:autoSpaceDN w:val="0"/>
              <w:adjustRightInd w:val="0"/>
              <w:rPr>
                <w:sz w:val="24"/>
                <w:szCs w:val="24"/>
                <w:lang w:val="en-US"/>
              </w:rPr>
            </w:pPr>
            <w:r w:rsidRPr="00951239">
              <w:rPr>
                <w:rFonts w:cs="Times New Roman"/>
                <w:sz w:val="24"/>
                <w:szCs w:val="24"/>
              </w:rPr>
              <w:t xml:space="preserve">Unidentified baggage </w:t>
            </w:r>
          </w:p>
          <w:p w:rsidR="006F0D5B" w:rsidRPr="00951239" w:rsidRDefault="006F0D5B" w:rsidP="00860F05">
            <w:pPr>
              <w:rPr>
                <w:sz w:val="24"/>
                <w:szCs w:val="24"/>
                <w:lang w:val="en-US"/>
              </w:rPr>
            </w:pPr>
          </w:p>
        </w:tc>
        <w:tc>
          <w:tcPr>
            <w:tcW w:w="9240" w:type="dxa"/>
          </w:tcPr>
          <w:p w:rsidR="00860F05" w:rsidRPr="00951239" w:rsidRDefault="00860F05" w:rsidP="00860F05">
            <w:pPr>
              <w:autoSpaceDE w:val="0"/>
              <w:autoSpaceDN w:val="0"/>
              <w:adjustRightInd w:val="0"/>
              <w:rPr>
                <w:rFonts w:cs="Times New Roman"/>
                <w:sz w:val="24"/>
                <w:szCs w:val="24"/>
              </w:rPr>
            </w:pPr>
          </w:p>
          <w:p w:rsidR="0064661E" w:rsidRPr="00951239" w:rsidRDefault="00860F05" w:rsidP="00860F05">
            <w:pPr>
              <w:autoSpaceDE w:val="0"/>
              <w:autoSpaceDN w:val="0"/>
              <w:adjustRightInd w:val="0"/>
              <w:rPr>
                <w:sz w:val="24"/>
                <w:szCs w:val="24"/>
              </w:rPr>
            </w:pPr>
            <w:r w:rsidRPr="00951239">
              <w:rPr>
                <w:rFonts w:cs="Times New Roman"/>
                <w:sz w:val="24"/>
                <w:szCs w:val="24"/>
              </w:rPr>
              <w:t>Baggage at an airport, with or without a baggage tag, which is not picked up by or identified with a passenger.</w:t>
            </w:r>
          </w:p>
        </w:tc>
      </w:tr>
      <w:tr w:rsidR="0064661E" w:rsidRPr="00951239" w:rsidTr="0064661E">
        <w:tc>
          <w:tcPr>
            <w:tcW w:w="1951" w:type="dxa"/>
          </w:tcPr>
          <w:p w:rsidR="00860F05" w:rsidRPr="00951239" w:rsidRDefault="00860F05" w:rsidP="0064661E">
            <w:pPr>
              <w:rPr>
                <w:sz w:val="24"/>
                <w:szCs w:val="24"/>
                <w:lang w:val="en-US"/>
              </w:rPr>
            </w:pPr>
          </w:p>
          <w:p w:rsidR="0064661E" w:rsidRPr="00951239" w:rsidRDefault="00860F05" w:rsidP="0064661E">
            <w:pPr>
              <w:rPr>
                <w:sz w:val="24"/>
                <w:szCs w:val="24"/>
                <w:lang w:val="en-US"/>
              </w:rPr>
            </w:pPr>
            <w:r w:rsidRPr="00951239">
              <w:rPr>
                <w:sz w:val="24"/>
                <w:szCs w:val="24"/>
                <w:lang w:val="en-US"/>
              </w:rPr>
              <w:t>Doc 8973</w:t>
            </w:r>
          </w:p>
        </w:tc>
        <w:tc>
          <w:tcPr>
            <w:tcW w:w="1985" w:type="dxa"/>
          </w:tcPr>
          <w:p w:rsidR="00860F05" w:rsidRPr="00951239" w:rsidRDefault="00860F05" w:rsidP="00860F05">
            <w:pPr>
              <w:rPr>
                <w:sz w:val="24"/>
                <w:szCs w:val="24"/>
                <w:lang w:val="en-US"/>
              </w:rPr>
            </w:pPr>
          </w:p>
          <w:p w:rsidR="00860F05" w:rsidRPr="00951239" w:rsidRDefault="00860F05" w:rsidP="00860F05">
            <w:pPr>
              <w:rPr>
                <w:sz w:val="24"/>
                <w:szCs w:val="24"/>
                <w:lang w:val="en-US"/>
              </w:rPr>
            </w:pPr>
            <w:r w:rsidRPr="00951239">
              <w:rPr>
                <w:sz w:val="24"/>
                <w:szCs w:val="24"/>
                <w:lang w:val="en-US"/>
              </w:rPr>
              <w:t>Vulnerable point</w:t>
            </w:r>
          </w:p>
          <w:p w:rsidR="0064661E" w:rsidRPr="00951239" w:rsidRDefault="0064661E" w:rsidP="0064661E">
            <w:pPr>
              <w:rPr>
                <w:sz w:val="24"/>
                <w:szCs w:val="24"/>
                <w:lang w:val="en-US"/>
              </w:rPr>
            </w:pPr>
          </w:p>
        </w:tc>
        <w:tc>
          <w:tcPr>
            <w:tcW w:w="9240" w:type="dxa"/>
          </w:tcPr>
          <w:p w:rsidR="0064661E" w:rsidRPr="00951239" w:rsidRDefault="0064661E" w:rsidP="0064661E">
            <w:pPr>
              <w:rPr>
                <w:sz w:val="24"/>
                <w:szCs w:val="24"/>
                <w:lang w:val="en-US"/>
              </w:rPr>
            </w:pPr>
          </w:p>
          <w:p w:rsidR="00860F05" w:rsidRPr="009E0F1B" w:rsidRDefault="00860F05" w:rsidP="0037448B">
            <w:pPr>
              <w:rPr>
                <w:rFonts w:ascii="Times New Roman" w:hAnsi="Times New Roman" w:cs="Times New Roman"/>
                <w:sz w:val="20"/>
                <w:szCs w:val="20"/>
              </w:rPr>
            </w:pPr>
            <w:r w:rsidRPr="009E0F1B">
              <w:rPr>
                <w:rFonts w:ascii="Times New Roman" w:hAnsi="Times New Roman" w:cs="Times New Roman"/>
                <w:sz w:val="20"/>
                <w:szCs w:val="20"/>
              </w:rPr>
              <w:t>Any facility on or connected with an airport, which, if damaged or destroyed, would seriously impair the functioning of the airport.</w:t>
            </w:r>
          </w:p>
          <w:p w:rsidR="00D270E8" w:rsidRPr="00951239" w:rsidRDefault="00D270E8" w:rsidP="0037448B">
            <w:pPr>
              <w:rPr>
                <w:sz w:val="24"/>
                <w:szCs w:val="24"/>
                <w:lang w:val="en-US"/>
              </w:rPr>
            </w:pPr>
          </w:p>
        </w:tc>
      </w:tr>
      <w:tr w:rsidR="00467C42" w:rsidRPr="00951239" w:rsidTr="0064661E">
        <w:tc>
          <w:tcPr>
            <w:tcW w:w="1951" w:type="dxa"/>
          </w:tcPr>
          <w:p w:rsidR="00467C42" w:rsidRPr="00951239" w:rsidRDefault="00687389" w:rsidP="0064661E">
            <w:pPr>
              <w:rPr>
                <w:sz w:val="24"/>
                <w:szCs w:val="24"/>
                <w:lang w:val="en-US"/>
              </w:rPr>
            </w:pPr>
            <w:r>
              <w:rPr>
                <w:sz w:val="24"/>
                <w:szCs w:val="24"/>
                <w:lang w:val="en-US"/>
              </w:rPr>
              <w:t xml:space="preserve">SMM 4th </w:t>
            </w:r>
            <w:proofErr w:type="spellStart"/>
            <w:r>
              <w:rPr>
                <w:sz w:val="24"/>
                <w:szCs w:val="24"/>
                <w:lang w:val="en-US"/>
              </w:rPr>
              <w:t>ed</w:t>
            </w:r>
            <w:proofErr w:type="spellEnd"/>
          </w:p>
        </w:tc>
        <w:tc>
          <w:tcPr>
            <w:tcW w:w="1985" w:type="dxa"/>
          </w:tcPr>
          <w:p w:rsidR="00467C42" w:rsidRPr="009E0F1B" w:rsidRDefault="00687389" w:rsidP="00860F05">
            <w:pPr>
              <w:rPr>
                <w:rFonts w:ascii="Times New Roman" w:hAnsi="Times New Roman" w:cs="Times New Roman"/>
                <w:b/>
                <w:bCs/>
                <w:i/>
                <w:iCs/>
                <w:sz w:val="20"/>
                <w:szCs w:val="20"/>
              </w:rPr>
            </w:pPr>
            <w:r w:rsidRPr="000E4463">
              <w:rPr>
                <w:sz w:val="24"/>
                <w:szCs w:val="24"/>
                <w:lang w:val="en-US"/>
              </w:rPr>
              <w:t>Accountable executive.</w:t>
            </w:r>
          </w:p>
        </w:tc>
        <w:tc>
          <w:tcPr>
            <w:tcW w:w="9240" w:type="dxa"/>
          </w:tcPr>
          <w:p w:rsidR="00467C42" w:rsidRPr="00951239" w:rsidRDefault="00687389" w:rsidP="0064661E">
            <w:pPr>
              <w:rPr>
                <w:sz w:val="24"/>
                <w:szCs w:val="24"/>
                <w:lang w:val="en-US"/>
              </w:rPr>
            </w:pPr>
            <w:r w:rsidRPr="009E0F1B">
              <w:rPr>
                <w:rFonts w:ascii="Times New Roman" w:hAnsi="Times New Roman" w:cs="Times New Roman"/>
                <w:sz w:val="20"/>
                <w:szCs w:val="20"/>
              </w:rPr>
              <w:t>A single, identifiable person having responsibility for the effective and efficient performance of the service provider’s SMS.</w:t>
            </w:r>
          </w:p>
        </w:tc>
      </w:tr>
      <w:tr w:rsidR="00687389" w:rsidRPr="00951239" w:rsidTr="0064661E">
        <w:tc>
          <w:tcPr>
            <w:tcW w:w="1951" w:type="dxa"/>
          </w:tcPr>
          <w:p w:rsidR="00687389" w:rsidRDefault="00687389" w:rsidP="0064661E">
            <w:pPr>
              <w:rPr>
                <w:sz w:val="24"/>
                <w:szCs w:val="24"/>
                <w:lang w:val="en-US"/>
              </w:rPr>
            </w:pPr>
            <w:r>
              <w:rPr>
                <w:sz w:val="24"/>
                <w:szCs w:val="24"/>
                <w:lang w:val="en-US"/>
              </w:rPr>
              <w:t>A19</w:t>
            </w:r>
          </w:p>
        </w:tc>
        <w:tc>
          <w:tcPr>
            <w:tcW w:w="1985" w:type="dxa"/>
          </w:tcPr>
          <w:p w:rsidR="00687389" w:rsidRPr="002200A2" w:rsidRDefault="00687389" w:rsidP="00860F05">
            <w:pPr>
              <w:rPr>
                <w:rFonts w:ascii="Times New Roman" w:hAnsi="Times New Roman" w:cs="Times New Roman"/>
                <w:b/>
                <w:bCs/>
                <w:i/>
                <w:iCs/>
                <w:sz w:val="20"/>
                <w:szCs w:val="20"/>
                <w:highlight w:val="yellow"/>
              </w:rPr>
            </w:pPr>
            <w:r w:rsidRPr="000E4463">
              <w:rPr>
                <w:sz w:val="24"/>
                <w:szCs w:val="24"/>
                <w:lang w:val="en-US"/>
              </w:rPr>
              <w:t>Accident</w:t>
            </w:r>
          </w:p>
        </w:tc>
        <w:tc>
          <w:tcPr>
            <w:tcW w:w="9240" w:type="dxa"/>
          </w:tcPr>
          <w:p w:rsidR="00687389" w:rsidRDefault="00687389"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 occurrence associated with the operation of an aircraft which, in the case of a manned aircraft, takes place between the time any person boards the aircraft with the intention of flight until such time as all such persons have disembarked, or in the case of an unmanned aircraft, takes place between the time the aircraft is ready to move with the purpose of flight until such time as it comes to rest at the end of the flight and the primary propulsion system is shut down</w:t>
            </w:r>
            <w:r>
              <w:rPr>
                <w:rFonts w:ascii="Times New Roman" w:hAnsi="Times New Roman" w:cs="Times New Roman"/>
                <w:i/>
                <w:iCs/>
                <w:sz w:val="20"/>
                <w:szCs w:val="20"/>
              </w:rPr>
              <w:t xml:space="preserve">, </w:t>
            </w:r>
            <w:r>
              <w:rPr>
                <w:rFonts w:ascii="Times New Roman" w:hAnsi="Times New Roman" w:cs="Times New Roman"/>
                <w:sz w:val="20"/>
                <w:szCs w:val="20"/>
              </w:rPr>
              <w:t>in which:</w:t>
            </w:r>
          </w:p>
          <w:p w:rsidR="00687389" w:rsidRDefault="00687389"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a person is fatally or seriously injured as a result of:</w:t>
            </w:r>
          </w:p>
          <w:p w:rsidR="00687389" w:rsidRDefault="00687389"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being in the aircraft, or</w:t>
            </w:r>
          </w:p>
          <w:p w:rsidR="00687389" w:rsidRDefault="00687389"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direct contact with any part of the aircraft, including parts which have become detached from the aircraft, or</w:t>
            </w:r>
          </w:p>
          <w:p w:rsidR="00687389" w:rsidRDefault="00687389"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direct exposure to jet blast, </w:t>
            </w:r>
            <w:r>
              <w:rPr>
                <w:rFonts w:ascii="Times New Roman" w:hAnsi="Times New Roman" w:cs="Times New Roman"/>
                <w:i/>
                <w:iCs/>
                <w:sz w:val="20"/>
                <w:szCs w:val="20"/>
              </w:rPr>
              <w:t xml:space="preserve">except </w:t>
            </w:r>
            <w:r>
              <w:rPr>
                <w:rFonts w:ascii="Times New Roman" w:hAnsi="Times New Roman" w:cs="Times New Roman"/>
                <w:sz w:val="20"/>
                <w:szCs w:val="20"/>
              </w:rPr>
              <w:t>when the injuries are from natural causes, self-inflicted or inflicted by other persons, or when the injuries are to stowaways hiding outside the areas normally available to the passengers and crew; or</w:t>
            </w:r>
          </w:p>
          <w:p w:rsidR="00687389" w:rsidRDefault="00687389"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 the aircraft sustains damage or structural failure which:</w:t>
            </w:r>
          </w:p>
          <w:p w:rsidR="00687389" w:rsidRDefault="00687389"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adversely affects the structural strength, performance or flight characteristics of the aircraft, and</w:t>
            </w:r>
          </w:p>
          <w:p w:rsidR="00687389" w:rsidRDefault="00687389"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would normally require major repair or replacement of the affected component, </w:t>
            </w:r>
            <w:r>
              <w:rPr>
                <w:rFonts w:ascii="Times New Roman" w:hAnsi="Times New Roman" w:cs="Times New Roman"/>
                <w:i/>
                <w:iCs/>
                <w:sz w:val="20"/>
                <w:szCs w:val="20"/>
              </w:rPr>
              <w:t xml:space="preserve">except </w:t>
            </w:r>
            <w:r>
              <w:rPr>
                <w:rFonts w:ascii="Times New Roman" w:hAnsi="Times New Roman" w:cs="Times New Roman"/>
                <w:sz w:val="20"/>
                <w:szCs w:val="20"/>
              </w:rPr>
              <w:t xml:space="preserve">for engine failure or damage, when the damage is limited to a single engine, (including its cowlings or accessories), to propellers, wing tips, antennas, probes, vanes, tires, brakes, wheels, fairings, panels, landing gear doors, windscreens, the aircraft skin (such as small dents or puncture holes), or for minor damages to main rotor blades, tail rotor blades, landing gear, and those resulting from hail or bird strike (including holes in the </w:t>
            </w:r>
            <w:proofErr w:type="spellStart"/>
            <w:r>
              <w:rPr>
                <w:rFonts w:ascii="Times New Roman" w:hAnsi="Times New Roman" w:cs="Times New Roman"/>
                <w:sz w:val="20"/>
                <w:szCs w:val="20"/>
              </w:rPr>
              <w:t>radome</w:t>
            </w:r>
            <w:proofErr w:type="spellEnd"/>
            <w:r>
              <w:rPr>
                <w:rFonts w:ascii="Times New Roman" w:hAnsi="Times New Roman" w:cs="Times New Roman"/>
                <w:sz w:val="20"/>
                <w:szCs w:val="20"/>
              </w:rPr>
              <w:t>); or</w:t>
            </w:r>
          </w:p>
          <w:p w:rsidR="00687389" w:rsidRDefault="00687389"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 the aircraft is missing or is completely inaccessible.</w:t>
            </w:r>
          </w:p>
          <w:p w:rsidR="004E688E" w:rsidRDefault="004E688E" w:rsidP="004E688E">
            <w:pPr>
              <w:autoSpaceDE w:val="0"/>
              <w:autoSpaceDN w:val="0"/>
              <w:adjustRightInd w:val="0"/>
              <w:rPr>
                <w:rFonts w:ascii="Times New Roman" w:hAnsi="Times New Roman" w:cs="Times New Roman"/>
                <w:i/>
                <w:iCs/>
                <w:sz w:val="20"/>
                <w:szCs w:val="20"/>
              </w:rPr>
            </w:pPr>
            <w:r>
              <w:rPr>
                <w:rFonts w:ascii="Times New Roman" w:hAnsi="Times New Roman" w:cs="Times New Roman"/>
                <w:i/>
                <w:iCs/>
                <w:sz w:val="20"/>
                <w:szCs w:val="20"/>
              </w:rPr>
              <w:t>Note 1.— For statistical uniformity only, an injury resulting in death within thirty days of the date of the accident is</w:t>
            </w:r>
          </w:p>
          <w:p w:rsidR="004E688E" w:rsidRDefault="004E688E" w:rsidP="004E688E">
            <w:pPr>
              <w:autoSpaceDE w:val="0"/>
              <w:autoSpaceDN w:val="0"/>
              <w:adjustRightInd w:val="0"/>
              <w:rPr>
                <w:rFonts w:ascii="Times New Roman" w:hAnsi="Times New Roman" w:cs="Times New Roman"/>
                <w:i/>
                <w:iCs/>
                <w:sz w:val="20"/>
                <w:szCs w:val="20"/>
              </w:rPr>
            </w:pPr>
            <w:r>
              <w:rPr>
                <w:rFonts w:ascii="Times New Roman" w:hAnsi="Times New Roman" w:cs="Times New Roman"/>
                <w:i/>
                <w:iCs/>
                <w:sz w:val="20"/>
                <w:szCs w:val="20"/>
              </w:rPr>
              <w:t>classified, by ICAO, as a fatal injury.</w:t>
            </w:r>
          </w:p>
          <w:p w:rsidR="004E688E" w:rsidRDefault="004E688E" w:rsidP="004E688E">
            <w:pPr>
              <w:autoSpaceDE w:val="0"/>
              <w:autoSpaceDN w:val="0"/>
              <w:adjustRightInd w:val="0"/>
              <w:rPr>
                <w:rFonts w:ascii="Times New Roman" w:hAnsi="Times New Roman" w:cs="Times New Roman"/>
                <w:i/>
                <w:iCs/>
                <w:sz w:val="20"/>
                <w:szCs w:val="20"/>
              </w:rPr>
            </w:pPr>
          </w:p>
          <w:p w:rsidR="004E688E" w:rsidRDefault="004E688E" w:rsidP="004E688E">
            <w:pPr>
              <w:autoSpaceDE w:val="0"/>
              <w:autoSpaceDN w:val="0"/>
              <w:adjustRightInd w:val="0"/>
              <w:rPr>
                <w:rFonts w:ascii="Times New Roman" w:hAnsi="Times New Roman" w:cs="Times New Roman"/>
                <w:i/>
                <w:iCs/>
                <w:sz w:val="20"/>
                <w:szCs w:val="20"/>
              </w:rPr>
            </w:pPr>
            <w:r>
              <w:rPr>
                <w:rFonts w:ascii="Times New Roman" w:hAnsi="Times New Roman" w:cs="Times New Roman"/>
                <w:i/>
                <w:iCs/>
                <w:sz w:val="20"/>
                <w:szCs w:val="20"/>
              </w:rPr>
              <w:t>Note 2.— An aircraft is considered to be missing when the official search has been terminated and the wreckage has not been located.</w:t>
            </w:r>
          </w:p>
          <w:p w:rsidR="004E688E" w:rsidRDefault="004E688E" w:rsidP="004E688E">
            <w:pPr>
              <w:autoSpaceDE w:val="0"/>
              <w:autoSpaceDN w:val="0"/>
              <w:adjustRightInd w:val="0"/>
              <w:rPr>
                <w:rFonts w:ascii="Times New Roman" w:hAnsi="Times New Roman" w:cs="Times New Roman"/>
                <w:i/>
                <w:iCs/>
                <w:sz w:val="20"/>
                <w:szCs w:val="20"/>
              </w:rPr>
            </w:pPr>
            <w:r>
              <w:rPr>
                <w:rFonts w:ascii="Times New Roman" w:hAnsi="Times New Roman" w:cs="Times New Roman"/>
                <w:i/>
                <w:iCs/>
                <w:sz w:val="20"/>
                <w:szCs w:val="20"/>
              </w:rPr>
              <w:t>Note 3.— The type of unmanned aircraft system to be investigated is addressed in 5.1 of Annex 13.</w:t>
            </w:r>
          </w:p>
          <w:p w:rsidR="004E688E" w:rsidRPr="002200A2" w:rsidRDefault="004E688E" w:rsidP="004E688E">
            <w:pPr>
              <w:rPr>
                <w:rFonts w:ascii="Times New Roman" w:hAnsi="Times New Roman" w:cs="Times New Roman"/>
                <w:b/>
                <w:bCs/>
                <w:i/>
                <w:iCs/>
                <w:sz w:val="20"/>
                <w:szCs w:val="20"/>
                <w:highlight w:val="yellow"/>
              </w:rPr>
            </w:pPr>
            <w:r>
              <w:rPr>
                <w:rFonts w:ascii="Times New Roman" w:hAnsi="Times New Roman" w:cs="Times New Roman"/>
                <w:i/>
                <w:iCs/>
                <w:sz w:val="20"/>
                <w:szCs w:val="20"/>
              </w:rPr>
              <w:t>Note 4.— Guidance for the determination of aircraft damage can be found in Attachment E of Annex 13.</w:t>
            </w:r>
          </w:p>
        </w:tc>
      </w:tr>
      <w:tr w:rsidR="00687389" w:rsidRPr="00951239" w:rsidTr="0064661E">
        <w:tc>
          <w:tcPr>
            <w:tcW w:w="1951" w:type="dxa"/>
          </w:tcPr>
          <w:p w:rsidR="00687389" w:rsidRDefault="00687389" w:rsidP="0064661E">
            <w:pPr>
              <w:rPr>
                <w:sz w:val="24"/>
                <w:szCs w:val="24"/>
                <w:lang w:val="en-US"/>
              </w:rPr>
            </w:pPr>
            <w:r>
              <w:rPr>
                <w:sz w:val="24"/>
                <w:szCs w:val="24"/>
                <w:lang w:val="en-US"/>
              </w:rPr>
              <w:t xml:space="preserve">SMM 4th </w:t>
            </w:r>
            <w:proofErr w:type="spellStart"/>
            <w:r>
              <w:rPr>
                <w:sz w:val="24"/>
                <w:szCs w:val="24"/>
                <w:lang w:val="en-US"/>
              </w:rPr>
              <w:t>ed</w:t>
            </w:r>
            <w:proofErr w:type="spellEnd"/>
          </w:p>
        </w:tc>
        <w:tc>
          <w:tcPr>
            <w:tcW w:w="1985" w:type="dxa"/>
          </w:tcPr>
          <w:p w:rsidR="00687389" w:rsidRPr="000E4463" w:rsidRDefault="00687389" w:rsidP="00860F05">
            <w:pPr>
              <w:rPr>
                <w:sz w:val="24"/>
                <w:szCs w:val="24"/>
                <w:lang w:val="en-US"/>
              </w:rPr>
            </w:pPr>
            <w:r w:rsidRPr="000E4463">
              <w:rPr>
                <w:sz w:val="24"/>
                <w:szCs w:val="24"/>
                <w:lang w:val="en-US"/>
              </w:rPr>
              <w:t>Defences</w:t>
            </w:r>
          </w:p>
        </w:tc>
        <w:tc>
          <w:tcPr>
            <w:tcW w:w="9240" w:type="dxa"/>
          </w:tcPr>
          <w:p w:rsidR="00687389" w:rsidRDefault="004C5304" w:rsidP="004C5304">
            <w:pPr>
              <w:autoSpaceDE w:val="0"/>
              <w:autoSpaceDN w:val="0"/>
              <w:adjustRightInd w:val="0"/>
              <w:rPr>
                <w:rFonts w:ascii="Times New Roman" w:hAnsi="Times New Roman" w:cs="Times New Roman"/>
                <w:sz w:val="20"/>
                <w:szCs w:val="20"/>
              </w:rPr>
            </w:pPr>
            <w:r w:rsidRPr="004C5304">
              <w:rPr>
                <w:rFonts w:ascii="Times New Roman" w:hAnsi="Times New Roman" w:cs="Times New Roman"/>
                <w:sz w:val="20"/>
                <w:szCs w:val="20"/>
                <w:lang w:val="en-CA"/>
              </w:rPr>
              <w:t>Specific mitigating actions, preventive controls or recovery measures put in place to prevent the realization of a hazard or its escalation into an undesirable consequence</w:t>
            </w:r>
          </w:p>
        </w:tc>
      </w:tr>
      <w:tr w:rsidR="00687389" w:rsidRPr="00951239" w:rsidTr="0064661E">
        <w:tc>
          <w:tcPr>
            <w:tcW w:w="1951" w:type="dxa"/>
          </w:tcPr>
          <w:p w:rsidR="00687389" w:rsidRDefault="00687389" w:rsidP="0064661E">
            <w:pPr>
              <w:rPr>
                <w:sz w:val="24"/>
                <w:szCs w:val="24"/>
                <w:lang w:val="en-US"/>
              </w:rPr>
            </w:pPr>
            <w:r>
              <w:rPr>
                <w:sz w:val="24"/>
                <w:szCs w:val="24"/>
                <w:lang w:val="en-US"/>
              </w:rPr>
              <w:t xml:space="preserve">SMM 4th </w:t>
            </w:r>
            <w:proofErr w:type="spellStart"/>
            <w:r>
              <w:rPr>
                <w:sz w:val="24"/>
                <w:szCs w:val="24"/>
                <w:lang w:val="en-US"/>
              </w:rPr>
              <w:t>ed</w:t>
            </w:r>
            <w:proofErr w:type="spellEnd"/>
          </w:p>
        </w:tc>
        <w:tc>
          <w:tcPr>
            <w:tcW w:w="1985" w:type="dxa"/>
          </w:tcPr>
          <w:p w:rsidR="00687389" w:rsidRPr="000E4463" w:rsidRDefault="00687389" w:rsidP="00860F05">
            <w:pPr>
              <w:rPr>
                <w:sz w:val="24"/>
                <w:szCs w:val="24"/>
                <w:lang w:val="en-US"/>
              </w:rPr>
            </w:pPr>
            <w:r w:rsidRPr="000E4463">
              <w:rPr>
                <w:sz w:val="24"/>
                <w:szCs w:val="24"/>
                <w:lang w:val="en-US"/>
              </w:rPr>
              <w:t>Errors</w:t>
            </w:r>
          </w:p>
        </w:tc>
        <w:tc>
          <w:tcPr>
            <w:tcW w:w="9240" w:type="dxa"/>
          </w:tcPr>
          <w:p w:rsidR="00687389" w:rsidRDefault="004C5304" w:rsidP="004C5304">
            <w:pPr>
              <w:autoSpaceDE w:val="0"/>
              <w:autoSpaceDN w:val="0"/>
              <w:adjustRightInd w:val="0"/>
              <w:rPr>
                <w:rFonts w:ascii="Times New Roman" w:hAnsi="Times New Roman" w:cs="Times New Roman"/>
                <w:sz w:val="20"/>
                <w:szCs w:val="20"/>
              </w:rPr>
            </w:pPr>
            <w:r w:rsidRPr="004C5304">
              <w:rPr>
                <w:rFonts w:ascii="Times New Roman" w:hAnsi="Times New Roman" w:cs="Times New Roman"/>
                <w:sz w:val="20"/>
                <w:szCs w:val="20"/>
                <w:lang w:val="en-CA"/>
              </w:rPr>
              <w:t>An action or inaction by an operational person that leads to deviations from organizational or the operational person’s intentions or expectations</w:t>
            </w:r>
          </w:p>
        </w:tc>
      </w:tr>
      <w:tr w:rsidR="004C5304" w:rsidRPr="00951239" w:rsidTr="0064661E">
        <w:tc>
          <w:tcPr>
            <w:tcW w:w="1951" w:type="dxa"/>
          </w:tcPr>
          <w:p w:rsidR="004C5304" w:rsidRDefault="004C5304" w:rsidP="0064661E">
            <w:pPr>
              <w:rPr>
                <w:sz w:val="24"/>
                <w:szCs w:val="24"/>
                <w:lang w:val="en-US"/>
              </w:rPr>
            </w:pPr>
            <w:r>
              <w:rPr>
                <w:sz w:val="24"/>
                <w:szCs w:val="24"/>
                <w:lang w:val="en-US"/>
              </w:rPr>
              <w:t>A19</w:t>
            </w:r>
          </w:p>
        </w:tc>
        <w:tc>
          <w:tcPr>
            <w:tcW w:w="1985" w:type="dxa"/>
          </w:tcPr>
          <w:p w:rsidR="004C5304" w:rsidRPr="000E4463" w:rsidRDefault="004C5304" w:rsidP="00687389">
            <w:pPr>
              <w:rPr>
                <w:sz w:val="24"/>
                <w:szCs w:val="24"/>
                <w:lang w:val="en-US"/>
              </w:rPr>
            </w:pPr>
            <w:r w:rsidRPr="000E4463">
              <w:rPr>
                <w:sz w:val="24"/>
                <w:szCs w:val="24"/>
                <w:lang w:val="en-US"/>
              </w:rPr>
              <w:t>Hazard</w:t>
            </w:r>
          </w:p>
        </w:tc>
        <w:tc>
          <w:tcPr>
            <w:tcW w:w="9240" w:type="dxa"/>
          </w:tcPr>
          <w:p w:rsidR="004C5304" w:rsidRDefault="004C5304" w:rsidP="004C5304">
            <w:pPr>
              <w:rPr>
                <w:rFonts w:ascii="Times New Roman" w:hAnsi="Times New Roman" w:cs="Times New Roman"/>
                <w:sz w:val="20"/>
                <w:szCs w:val="20"/>
              </w:rPr>
            </w:pPr>
            <w:r>
              <w:rPr>
                <w:rFonts w:ascii="Times New Roman" w:hAnsi="Times New Roman" w:cs="Times New Roman"/>
                <w:sz w:val="20"/>
                <w:szCs w:val="20"/>
              </w:rPr>
              <w:t>A condition or an object with the potential to cause or contribute to an aircraft incident or accident.</w:t>
            </w:r>
          </w:p>
          <w:p w:rsidR="004C5304" w:rsidRDefault="004C5304" w:rsidP="00687389">
            <w:pPr>
              <w:autoSpaceDE w:val="0"/>
              <w:autoSpaceDN w:val="0"/>
              <w:adjustRightInd w:val="0"/>
              <w:rPr>
                <w:rFonts w:ascii="Times New Roman" w:hAnsi="Times New Roman" w:cs="Times New Roman"/>
                <w:sz w:val="20"/>
                <w:szCs w:val="20"/>
              </w:rPr>
            </w:pPr>
          </w:p>
        </w:tc>
      </w:tr>
      <w:tr w:rsidR="00687389" w:rsidRPr="00951239" w:rsidTr="0064661E">
        <w:tc>
          <w:tcPr>
            <w:tcW w:w="1951" w:type="dxa"/>
          </w:tcPr>
          <w:p w:rsidR="00687389" w:rsidRDefault="00687389" w:rsidP="0064661E">
            <w:pPr>
              <w:rPr>
                <w:sz w:val="24"/>
                <w:szCs w:val="24"/>
                <w:lang w:val="en-US"/>
              </w:rPr>
            </w:pPr>
            <w:r>
              <w:rPr>
                <w:sz w:val="24"/>
                <w:szCs w:val="24"/>
                <w:lang w:val="en-US"/>
              </w:rPr>
              <w:t>A19</w:t>
            </w:r>
          </w:p>
        </w:tc>
        <w:tc>
          <w:tcPr>
            <w:tcW w:w="1985" w:type="dxa"/>
          </w:tcPr>
          <w:p w:rsidR="00687389" w:rsidRPr="000E4463" w:rsidRDefault="00687389" w:rsidP="00687389">
            <w:pPr>
              <w:rPr>
                <w:sz w:val="24"/>
                <w:szCs w:val="24"/>
                <w:lang w:val="en-US"/>
              </w:rPr>
            </w:pPr>
            <w:r w:rsidRPr="000E4463">
              <w:rPr>
                <w:sz w:val="24"/>
                <w:szCs w:val="24"/>
                <w:lang w:val="en-US"/>
              </w:rPr>
              <w:t>Incident</w:t>
            </w:r>
          </w:p>
        </w:tc>
        <w:tc>
          <w:tcPr>
            <w:tcW w:w="9240" w:type="dxa"/>
          </w:tcPr>
          <w:p w:rsidR="00687389" w:rsidRDefault="004C5304"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 occurrence, other than an accident, associated with the operation of an aircraft which affects or could affect the safety of operation</w:t>
            </w:r>
          </w:p>
          <w:p w:rsidR="004E688E" w:rsidRDefault="004E688E" w:rsidP="004E688E">
            <w:pPr>
              <w:autoSpaceDE w:val="0"/>
              <w:autoSpaceDN w:val="0"/>
              <w:adjustRightInd w:val="0"/>
              <w:rPr>
                <w:rFonts w:ascii="Times New Roman" w:hAnsi="Times New Roman" w:cs="Times New Roman"/>
                <w:i/>
                <w:iCs/>
                <w:sz w:val="20"/>
                <w:szCs w:val="20"/>
              </w:rPr>
            </w:pPr>
            <w:r>
              <w:rPr>
                <w:rFonts w:ascii="Times New Roman" w:hAnsi="Times New Roman" w:cs="Times New Roman"/>
                <w:i/>
                <w:iCs/>
                <w:sz w:val="20"/>
                <w:szCs w:val="20"/>
              </w:rPr>
              <w:t>Note.— The types of incidents which are of interest for safety-related studies include the incidents listed in Annex 13,</w:t>
            </w:r>
          </w:p>
          <w:p w:rsidR="004E688E" w:rsidRDefault="004E688E" w:rsidP="004E688E">
            <w:pPr>
              <w:rPr>
                <w:rFonts w:ascii="Times New Roman" w:hAnsi="Times New Roman" w:cs="Times New Roman"/>
                <w:sz w:val="20"/>
                <w:szCs w:val="20"/>
              </w:rPr>
            </w:pPr>
            <w:r>
              <w:rPr>
                <w:rFonts w:ascii="Times New Roman" w:hAnsi="Times New Roman" w:cs="Times New Roman"/>
                <w:i/>
                <w:iCs/>
                <w:sz w:val="20"/>
                <w:szCs w:val="20"/>
              </w:rPr>
              <w:t>Attachment C.</w:t>
            </w:r>
          </w:p>
        </w:tc>
      </w:tr>
      <w:tr w:rsidR="004D19AE" w:rsidRPr="00951239" w:rsidTr="0064661E">
        <w:tc>
          <w:tcPr>
            <w:tcW w:w="1951" w:type="dxa"/>
          </w:tcPr>
          <w:p w:rsidR="004D19AE" w:rsidRDefault="004D19AE" w:rsidP="0064661E">
            <w:pPr>
              <w:rPr>
                <w:sz w:val="24"/>
                <w:szCs w:val="24"/>
                <w:lang w:val="en-US"/>
              </w:rPr>
            </w:pPr>
            <w:r>
              <w:rPr>
                <w:sz w:val="24"/>
                <w:szCs w:val="24"/>
                <w:lang w:val="en-US"/>
              </w:rPr>
              <w:t>A19</w:t>
            </w:r>
          </w:p>
        </w:tc>
        <w:tc>
          <w:tcPr>
            <w:tcW w:w="1985" w:type="dxa"/>
          </w:tcPr>
          <w:p w:rsidR="004D19AE" w:rsidRPr="000E4463" w:rsidRDefault="004D19AE" w:rsidP="00687389">
            <w:pPr>
              <w:rPr>
                <w:sz w:val="24"/>
                <w:szCs w:val="24"/>
                <w:lang w:val="en-US"/>
              </w:rPr>
            </w:pPr>
            <w:r w:rsidRPr="000E4463">
              <w:rPr>
                <w:sz w:val="24"/>
                <w:szCs w:val="24"/>
                <w:lang w:val="en-US"/>
              </w:rPr>
              <w:t>Operational personnel</w:t>
            </w:r>
          </w:p>
        </w:tc>
        <w:tc>
          <w:tcPr>
            <w:tcW w:w="9240" w:type="dxa"/>
          </w:tcPr>
          <w:p w:rsidR="004D19AE" w:rsidRDefault="004C5304"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Personnel involved in aviation activities who are in a position to report safety information</w:t>
            </w:r>
          </w:p>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i/>
                <w:iCs/>
                <w:sz w:val="20"/>
                <w:szCs w:val="20"/>
              </w:rPr>
              <w:t>Note.— Such personnel include, but are not limited to: flight crews; air traffic controllers; aeronautical station operators; maintenance technicians; personnel of aircraft design and manufacturing organizations; cabin crews; flight dispatchers, apron personnel and ground handling personnel.</w:t>
            </w:r>
          </w:p>
        </w:tc>
      </w:tr>
      <w:tr w:rsidR="004C5304" w:rsidRPr="00951239" w:rsidTr="0064661E">
        <w:tc>
          <w:tcPr>
            <w:tcW w:w="1951" w:type="dxa"/>
          </w:tcPr>
          <w:p w:rsidR="004C5304" w:rsidRDefault="004C5304" w:rsidP="0009263F">
            <w:pPr>
              <w:rPr>
                <w:sz w:val="24"/>
                <w:szCs w:val="24"/>
                <w:lang w:val="en-US"/>
              </w:rPr>
            </w:pPr>
            <w:r>
              <w:rPr>
                <w:sz w:val="24"/>
                <w:szCs w:val="24"/>
                <w:lang w:val="en-US"/>
              </w:rPr>
              <w:t xml:space="preserve">SMM 4th </w:t>
            </w:r>
            <w:proofErr w:type="spellStart"/>
            <w:r>
              <w:rPr>
                <w:sz w:val="24"/>
                <w:szCs w:val="24"/>
                <w:lang w:val="en-US"/>
              </w:rPr>
              <w:t>ed</w:t>
            </w:r>
            <w:proofErr w:type="spellEnd"/>
          </w:p>
        </w:tc>
        <w:tc>
          <w:tcPr>
            <w:tcW w:w="1985" w:type="dxa"/>
          </w:tcPr>
          <w:p w:rsidR="004C5304" w:rsidRPr="000E4463" w:rsidRDefault="004C5304" w:rsidP="00687389">
            <w:pPr>
              <w:rPr>
                <w:sz w:val="24"/>
                <w:szCs w:val="24"/>
                <w:lang w:val="en-US"/>
              </w:rPr>
            </w:pPr>
            <w:r w:rsidRPr="000E4463">
              <w:rPr>
                <w:sz w:val="24"/>
                <w:szCs w:val="24"/>
                <w:lang w:val="en-US"/>
              </w:rPr>
              <w:t>Risk Mitigation</w:t>
            </w:r>
          </w:p>
        </w:tc>
        <w:tc>
          <w:tcPr>
            <w:tcW w:w="9240" w:type="dxa"/>
          </w:tcPr>
          <w:p w:rsidR="004C5304" w:rsidRDefault="004C5304" w:rsidP="00687389">
            <w:pPr>
              <w:autoSpaceDE w:val="0"/>
              <w:autoSpaceDN w:val="0"/>
              <w:adjustRightInd w:val="0"/>
              <w:rPr>
                <w:rFonts w:ascii="Times New Roman" w:hAnsi="Times New Roman" w:cs="Times New Roman"/>
                <w:sz w:val="20"/>
                <w:szCs w:val="20"/>
              </w:rPr>
            </w:pPr>
            <w:r w:rsidRPr="009E0F1B">
              <w:rPr>
                <w:rFonts w:ascii="Times New Roman" w:hAnsi="Times New Roman" w:cs="Times New Roman"/>
                <w:sz w:val="20"/>
                <w:szCs w:val="20"/>
              </w:rPr>
              <w:t>The process of incorporating defences or preventive controls to lower the severity and/or likelihood of a hazard’s projected consequence</w:t>
            </w:r>
          </w:p>
        </w:tc>
      </w:tr>
      <w:tr w:rsidR="004C5304" w:rsidRPr="00951239" w:rsidTr="0064661E">
        <w:tc>
          <w:tcPr>
            <w:tcW w:w="1951" w:type="dxa"/>
          </w:tcPr>
          <w:p w:rsidR="004C5304" w:rsidRDefault="004C5304" w:rsidP="0064661E">
            <w:pPr>
              <w:rPr>
                <w:sz w:val="24"/>
                <w:szCs w:val="24"/>
                <w:lang w:val="en-US"/>
              </w:rPr>
            </w:pPr>
            <w:r>
              <w:rPr>
                <w:sz w:val="24"/>
                <w:szCs w:val="24"/>
                <w:lang w:val="en-US"/>
              </w:rPr>
              <w:t>A19</w:t>
            </w:r>
          </w:p>
        </w:tc>
        <w:tc>
          <w:tcPr>
            <w:tcW w:w="1985" w:type="dxa"/>
          </w:tcPr>
          <w:p w:rsidR="004C5304" w:rsidRPr="000E4463" w:rsidRDefault="004C5304" w:rsidP="00687389">
            <w:pPr>
              <w:rPr>
                <w:sz w:val="24"/>
                <w:szCs w:val="24"/>
                <w:lang w:val="en-US"/>
              </w:rPr>
            </w:pPr>
            <w:r w:rsidRPr="000E4463">
              <w:rPr>
                <w:sz w:val="24"/>
                <w:szCs w:val="24"/>
                <w:lang w:val="en-US"/>
              </w:rPr>
              <w:t>Safety</w:t>
            </w:r>
          </w:p>
        </w:tc>
        <w:tc>
          <w:tcPr>
            <w:tcW w:w="9240" w:type="dxa"/>
          </w:tcPr>
          <w:p w:rsidR="004C5304" w:rsidRDefault="004C5304" w:rsidP="0068738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state in which risks associated with aviation activities, related to, or in direct support of the operation of aircraft, are reduced and controlled to an acceptable level.</w:t>
            </w:r>
          </w:p>
        </w:tc>
      </w:tr>
      <w:tr w:rsidR="004C5304" w:rsidRPr="00951239" w:rsidTr="0064661E">
        <w:tc>
          <w:tcPr>
            <w:tcW w:w="1951" w:type="dxa"/>
          </w:tcPr>
          <w:p w:rsidR="004C5304" w:rsidRDefault="004C5304" w:rsidP="0009263F">
            <w:pPr>
              <w:rPr>
                <w:sz w:val="24"/>
                <w:szCs w:val="24"/>
                <w:lang w:val="en-US"/>
              </w:rPr>
            </w:pPr>
            <w:r>
              <w:rPr>
                <w:sz w:val="24"/>
                <w:szCs w:val="24"/>
                <w:lang w:val="en-US"/>
              </w:rPr>
              <w:t xml:space="preserve">SMM 4th </w:t>
            </w:r>
            <w:proofErr w:type="spellStart"/>
            <w:r>
              <w:rPr>
                <w:sz w:val="24"/>
                <w:szCs w:val="24"/>
                <w:lang w:val="en-US"/>
              </w:rPr>
              <w:t>ed</w:t>
            </w:r>
            <w:proofErr w:type="spellEnd"/>
          </w:p>
        </w:tc>
        <w:tc>
          <w:tcPr>
            <w:tcW w:w="1985" w:type="dxa"/>
          </w:tcPr>
          <w:p w:rsidR="004C5304" w:rsidRPr="000E4463" w:rsidRDefault="004C5304" w:rsidP="00687389">
            <w:pPr>
              <w:rPr>
                <w:sz w:val="24"/>
                <w:szCs w:val="24"/>
                <w:lang w:val="en-US"/>
              </w:rPr>
            </w:pPr>
            <w:r w:rsidRPr="000E4463">
              <w:rPr>
                <w:sz w:val="24"/>
                <w:szCs w:val="24"/>
                <w:lang w:val="en-US"/>
              </w:rPr>
              <w:t>Safety assessment</w:t>
            </w:r>
          </w:p>
        </w:tc>
        <w:tc>
          <w:tcPr>
            <w:tcW w:w="9240" w:type="dxa"/>
          </w:tcPr>
          <w:p w:rsidR="004C5304" w:rsidRDefault="00F53B48" w:rsidP="00687389">
            <w:pPr>
              <w:autoSpaceDE w:val="0"/>
              <w:autoSpaceDN w:val="0"/>
              <w:adjustRightInd w:val="0"/>
              <w:rPr>
                <w:rFonts w:ascii="Times New Roman" w:hAnsi="Times New Roman" w:cs="Times New Roman"/>
                <w:sz w:val="20"/>
                <w:szCs w:val="20"/>
              </w:rPr>
            </w:pPr>
            <w:r w:rsidRPr="009E0F1B">
              <w:rPr>
                <w:rFonts w:ascii="Times New Roman" w:hAnsi="Times New Roman" w:cs="Times New Roman"/>
                <w:sz w:val="20"/>
                <w:szCs w:val="20"/>
              </w:rPr>
              <w:t>A term used in other ICAO documents to refer to a hazard identification and safety risk mitigation process.</w:t>
            </w:r>
          </w:p>
        </w:tc>
      </w:tr>
      <w:tr w:rsidR="004C5304" w:rsidRPr="00951239" w:rsidTr="0064661E">
        <w:tc>
          <w:tcPr>
            <w:tcW w:w="1951" w:type="dxa"/>
          </w:tcPr>
          <w:p w:rsidR="004C5304" w:rsidRDefault="004C5304" w:rsidP="0064661E">
            <w:pPr>
              <w:rPr>
                <w:sz w:val="24"/>
                <w:szCs w:val="24"/>
                <w:lang w:val="en-US"/>
              </w:rPr>
            </w:pPr>
            <w:r>
              <w:rPr>
                <w:sz w:val="24"/>
                <w:szCs w:val="24"/>
                <w:lang w:val="en-US"/>
              </w:rPr>
              <w:t>A19</w:t>
            </w:r>
          </w:p>
        </w:tc>
        <w:tc>
          <w:tcPr>
            <w:tcW w:w="1985" w:type="dxa"/>
          </w:tcPr>
          <w:p w:rsidR="004C5304" w:rsidRPr="000E4463" w:rsidRDefault="004C5304" w:rsidP="00687389">
            <w:pPr>
              <w:rPr>
                <w:sz w:val="24"/>
                <w:szCs w:val="24"/>
                <w:lang w:val="en-US"/>
              </w:rPr>
            </w:pPr>
            <w:r w:rsidRPr="000E4463">
              <w:rPr>
                <w:sz w:val="24"/>
                <w:szCs w:val="24"/>
                <w:lang w:val="en-US"/>
              </w:rPr>
              <w:t>Safety data</w:t>
            </w:r>
          </w:p>
        </w:tc>
        <w:tc>
          <w:tcPr>
            <w:tcW w:w="9240" w:type="dxa"/>
          </w:tcPr>
          <w:p w:rsidR="00F53B48" w:rsidRDefault="00F53B48" w:rsidP="00F53B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defined set of facts or set of safety values collected from various aviation-related sources, which is used to maintain or improve safety.</w:t>
            </w:r>
          </w:p>
          <w:p w:rsidR="00F86FEB" w:rsidRDefault="00F86FEB" w:rsidP="00F86FEB">
            <w:pPr>
              <w:autoSpaceDE w:val="0"/>
              <w:autoSpaceDN w:val="0"/>
              <w:adjustRightInd w:val="0"/>
              <w:rPr>
                <w:rFonts w:ascii="Times New Roman" w:hAnsi="Times New Roman" w:cs="Times New Roman"/>
                <w:i/>
                <w:iCs/>
                <w:sz w:val="20"/>
                <w:szCs w:val="20"/>
              </w:rPr>
            </w:pPr>
            <w:r>
              <w:rPr>
                <w:rFonts w:ascii="Times New Roman" w:hAnsi="Times New Roman" w:cs="Times New Roman"/>
                <w:i/>
                <w:iCs/>
                <w:sz w:val="20"/>
                <w:szCs w:val="20"/>
              </w:rPr>
              <w:t>Note.— Such safety data is collected from proactive or reactive safety-related activities, including but not limited to:</w:t>
            </w:r>
          </w:p>
          <w:p w:rsidR="00F86FEB" w:rsidRDefault="00F86FEB" w:rsidP="00F86FEB">
            <w:pPr>
              <w:autoSpaceDE w:val="0"/>
              <w:autoSpaceDN w:val="0"/>
              <w:adjustRightInd w:val="0"/>
              <w:rPr>
                <w:rFonts w:ascii="Times New Roman" w:hAnsi="Times New Roman" w:cs="Times New Roman"/>
                <w:i/>
                <w:iCs/>
                <w:sz w:val="20"/>
                <w:szCs w:val="20"/>
              </w:rPr>
            </w:pPr>
            <w:r>
              <w:rPr>
                <w:rFonts w:ascii="Times New Roman" w:hAnsi="Times New Roman" w:cs="Times New Roman"/>
                <w:i/>
                <w:iCs/>
                <w:sz w:val="20"/>
                <w:szCs w:val="20"/>
              </w:rPr>
              <w:t>a) accident or incident investigations;</w:t>
            </w:r>
          </w:p>
          <w:p w:rsidR="00F86FEB" w:rsidRDefault="00F86FEB" w:rsidP="00F86FEB">
            <w:pPr>
              <w:autoSpaceDE w:val="0"/>
              <w:autoSpaceDN w:val="0"/>
              <w:adjustRightInd w:val="0"/>
              <w:rPr>
                <w:rFonts w:ascii="Times New Roman" w:hAnsi="Times New Roman" w:cs="Times New Roman"/>
                <w:i/>
                <w:iCs/>
                <w:sz w:val="20"/>
                <w:szCs w:val="20"/>
              </w:rPr>
            </w:pPr>
            <w:r>
              <w:rPr>
                <w:rFonts w:ascii="Times New Roman" w:hAnsi="Times New Roman" w:cs="Times New Roman"/>
                <w:i/>
                <w:iCs/>
                <w:sz w:val="20"/>
                <w:szCs w:val="20"/>
              </w:rPr>
              <w:t>b) safety reporting;</w:t>
            </w:r>
          </w:p>
          <w:p w:rsidR="00F86FEB" w:rsidRDefault="00F86FEB" w:rsidP="00F86FEB">
            <w:pPr>
              <w:autoSpaceDE w:val="0"/>
              <w:autoSpaceDN w:val="0"/>
              <w:adjustRightInd w:val="0"/>
              <w:rPr>
                <w:rFonts w:ascii="Times New Roman" w:hAnsi="Times New Roman" w:cs="Times New Roman"/>
                <w:i/>
                <w:iCs/>
                <w:sz w:val="20"/>
                <w:szCs w:val="20"/>
              </w:rPr>
            </w:pPr>
            <w:r>
              <w:rPr>
                <w:rFonts w:ascii="Times New Roman" w:hAnsi="Times New Roman" w:cs="Times New Roman"/>
                <w:i/>
                <w:iCs/>
                <w:sz w:val="20"/>
                <w:szCs w:val="20"/>
              </w:rPr>
              <w:t>c) continuing airworthiness reporting;</w:t>
            </w:r>
          </w:p>
          <w:p w:rsidR="00F86FEB" w:rsidRDefault="00F86FEB" w:rsidP="00F86FEB">
            <w:pPr>
              <w:autoSpaceDE w:val="0"/>
              <w:autoSpaceDN w:val="0"/>
              <w:adjustRightInd w:val="0"/>
              <w:rPr>
                <w:rFonts w:ascii="Times New Roman" w:hAnsi="Times New Roman" w:cs="Times New Roman"/>
                <w:i/>
                <w:iCs/>
                <w:sz w:val="20"/>
                <w:szCs w:val="20"/>
              </w:rPr>
            </w:pPr>
            <w:r>
              <w:rPr>
                <w:rFonts w:ascii="Times New Roman" w:hAnsi="Times New Roman" w:cs="Times New Roman"/>
                <w:i/>
                <w:iCs/>
                <w:sz w:val="20"/>
                <w:szCs w:val="20"/>
              </w:rPr>
              <w:t>d) operational performance monitoring;</w:t>
            </w:r>
          </w:p>
          <w:p w:rsidR="00F86FEB" w:rsidRDefault="00F86FEB" w:rsidP="00F86FEB">
            <w:pPr>
              <w:autoSpaceDE w:val="0"/>
              <w:autoSpaceDN w:val="0"/>
              <w:adjustRightInd w:val="0"/>
              <w:rPr>
                <w:rFonts w:ascii="Times New Roman" w:hAnsi="Times New Roman" w:cs="Times New Roman"/>
                <w:i/>
                <w:iCs/>
                <w:sz w:val="20"/>
                <w:szCs w:val="20"/>
              </w:rPr>
            </w:pPr>
            <w:r>
              <w:rPr>
                <w:rFonts w:ascii="Times New Roman" w:hAnsi="Times New Roman" w:cs="Times New Roman"/>
                <w:i/>
                <w:iCs/>
                <w:sz w:val="20"/>
                <w:szCs w:val="20"/>
              </w:rPr>
              <w:t>e) inspections, audits, surveys; or</w:t>
            </w:r>
          </w:p>
          <w:p w:rsidR="004C5304" w:rsidRDefault="00F86FEB" w:rsidP="004E688E">
            <w:pPr>
              <w:autoSpaceDE w:val="0"/>
              <w:autoSpaceDN w:val="0"/>
              <w:adjustRightInd w:val="0"/>
              <w:rPr>
                <w:rFonts w:ascii="Times New Roman" w:hAnsi="Times New Roman" w:cs="Times New Roman"/>
                <w:sz w:val="20"/>
                <w:szCs w:val="20"/>
              </w:rPr>
            </w:pPr>
            <w:r>
              <w:rPr>
                <w:rFonts w:ascii="Times New Roman" w:hAnsi="Times New Roman" w:cs="Times New Roman"/>
                <w:i/>
                <w:iCs/>
                <w:sz w:val="20"/>
                <w:szCs w:val="20"/>
              </w:rPr>
              <w:t>f) safety studies and reviews.</w:t>
            </w:r>
          </w:p>
        </w:tc>
      </w:tr>
      <w:tr w:rsidR="00F53B48" w:rsidRPr="00951239" w:rsidTr="0064661E">
        <w:tc>
          <w:tcPr>
            <w:tcW w:w="1951" w:type="dxa"/>
          </w:tcPr>
          <w:p w:rsidR="00F53B48" w:rsidRDefault="00F86FEB" w:rsidP="0064661E">
            <w:pPr>
              <w:rPr>
                <w:sz w:val="24"/>
                <w:szCs w:val="24"/>
                <w:lang w:val="en-US"/>
              </w:rPr>
            </w:pPr>
            <w:r>
              <w:rPr>
                <w:sz w:val="24"/>
                <w:szCs w:val="24"/>
                <w:lang w:val="en-US"/>
              </w:rPr>
              <w:t>A19</w:t>
            </w:r>
          </w:p>
        </w:tc>
        <w:tc>
          <w:tcPr>
            <w:tcW w:w="1985" w:type="dxa"/>
          </w:tcPr>
          <w:p w:rsidR="00F53B48" w:rsidRPr="000E4463" w:rsidRDefault="00F17056" w:rsidP="00687389">
            <w:pPr>
              <w:rPr>
                <w:sz w:val="24"/>
                <w:szCs w:val="24"/>
                <w:lang w:val="en-US"/>
              </w:rPr>
            </w:pPr>
            <w:r w:rsidRPr="000E4463">
              <w:rPr>
                <w:sz w:val="24"/>
                <w:szCs w:val="24"/>
                <w:lang w:val="en-US"/>
              </w:rPr>
              <w:t>Safety information</w:t>
            </w:r>
          </w:p>
        </w:tc>
        <w:tc>
          <w:tcPr>
            <w:tcW w:w="9240" w:type="dxa"/>
          </w:tcPr>
          <w:p w:rsidR="00F53B48" w:rsidRDefault="00F17056" w:rsidP="00F53B48">
            <w:pPr>
              <w:autoSpaceDE w:val="0"/>
              <w:autoSpaceDN w:val="0"/>
              <w:adjustRightInd w:val="0"/>
              <w:rPr>
                <w:rFonts w:ascii="Times New Roman" w:hAnsi="Times New Roman" w:cs="Times New Roman"/>
                <w:sz w:val="20"/>
                <w:szCs w:val="20"/>
              </w:rPr>
            </w:pPr>
            <w:r>
              <w:rPr>
                <w:rFonts w:ascii="Times New Roman" w:hAnsi="Times New Roman" w:cs="Times New Roman"/>
                <w:b/>
                <w:bCs/>
                <w:i/>
                <w:iCs/>
                <w:sz w:val="20"/>
                <w:szCs w:val="20"/>
              </w:rPr>
              <w:t xml:space="preserve"> </w:t>
            </w:r>
            <w:r w:rsidR="00F53B48">
              <w:rPr>
                <w:rFonts w:ascii="Times New Roman" w:hAnsi="Times New Roman" w:cs="Times New Roman"/>
                <w:sz w:val="20"/>
                <w:szCs w:val="20"/>
              </w:rPr>
              <w:t>Safety data processed, organized or analysed in a given context so as to make it useful for safety</w:t>
            </w:r>
          </w:p>
          <w:p w:rsidR="00F53B48" w:rsidRDefault="00F53B48" w:rsidP="00F53B48">
            <w:pPr>
              <w:rPr>
                <w:rFonts w:ascii="Times New Roman" w:hAnsi="Times New Roman" w:cs="Times New Roman"/>
                <w:i/>
                <w:iCs/>
                <w:sz w:val="20"/>
                <w:szCs w:val="20"/>
              </w:rPr>
            </w:pPr>
            <w:r>
              <w:rPr>
                <w:rFonts w:ascii="Times New Roman" w:hAnsi="Times New Roman" w:cs="Times New Roman"/>
                <w:sz w:val="20"/>
                <w:szCs w:val="20"/>
              </w:rPr>
              <w:t>management purposes.</w:t>
            </w:r>
          </w:p>
          <w:p w:rsidR="00F53B48" w:rsidRDefault="00F53B48" w:rsidP="00687389">
            <w:pPr>
              <w:autoSpaceDE w:val="0"/>
              <w:autoSpaceDN w:val="0"/>
              <w:adjustRightInd w:val="0"/>
              <w:rPr>
                <w:rFonts w:ascii="Times New Roman" w:hAnsi="Times New Roman" w:cs="Times New Roman"/>
                <w:sz w:val="20"/>
                <w:szCs w:val="20"/>
              </w:rPr>
            </w:pPr>
          </w:p>
        </w:tc>
      </w:tr>
      <w:tr w:rsidR="00F53B48" w:rsidRPr="00951239" w:rsidTr="0064661E">
        <w:tc>
          <w:tcPr>
            <w:tcW w:w="1951" w:type="dxa"/>
          </w:tcPr>
          <w:p w:rsidR="00F53B48" w:rsidRDefault="00F86FEB" w:rsidP="0064661E">
            <w:pPr>
              <w:rPr>
                <w:sz w:val="24"/>
                <w:szCs w:val="24"/>
                <w:lang w:val="en-US"/>
              </w:rPr>
            </w:pPr>
            <w:r>
              <w:rPr>
                <w:sz w:val="24"/>
                <w:szCs w:val="24"/>
                <w:lang w:val="en-US"/>
              </w:rPr>
              <w:t>A19</w:t>
            </w:r>
          </w:p>
        </w:tc>
        <w:tc>
          <w:tcPr>
            <w:tcW w:w="1985" w:type="dxa"/>
          </w:tcPr>
          <w:p w:rsidR="00F53B48" w:rsidRPr="000E4463" w:rsidRDefault="00F86FEB" w:rsidP="00687389">
            <w:pPr>
              <w:rPr>
                <w:sz w:val="24"/>
                <w:szCs w:val="24"/>
                <w:lang w:val="en-US"/>
              </w:rPr>
            </w:pPr>
            <w:r w:rsidRPr="000E4463">
              <w:rPr>
                <w:sz w:val="24"/>
                <w:szCs w:val="24"/>
                <w:lang w:val="en-US"/>
              </w:rPr>
              <w:t>Safety management system (SMS).</w:t>
            </w:r>
          </w:p>
        </w:tc>
        <w:tc>
          <w:tcPr>
            <w:tcW w:w="9240" w:type="dxa"/>
          </w:tcPr>
          <w:p w:rsidR="00F86FEB" w:rsidRDefault="00F86FEB" w:rsidP="00F86FE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systematic approach to managing safety, including the necessary organizational structures, accountability, responsibilities, policies and procedures.</w:t>
            </w:r>
          </w:p>
          <w:p w:rsidR="00F53B48" w:rsidRDefault="00F53B48" w:rsidP="00687389">
            <w:pPr>
              <w:autoSpaceDE w:val="0"/>
              <w:autoSpaceDN w:val="0"/>
              <w:adjustRightInd w:val="0"/>
              <w:rPr>
                <w:rFonts w:ascii="Times New Roman" w:hAnsi="Times New Roman" w:cs="Times New Roman"/>
                <w:sz w:val="20"/>
                <w:szCs w:val="20"/>
              </w:rPr>
            </w:pPr>
          </w:p>
        </w:tc>
      </w:tr>
      <w:tr w:rsidR="004E688E" w:rsidRPr="00951239" w:rsidTr="0064661E">
        <w:tc>
          <w:tcPr>
            <w:tcW w:w="1951" w:type="dxa"/>
          </w:tcPr>
          <w:p w:rsidR="004E688E" w:rsidRDefault="004E688E" w:rsidP="0009263F">
            <w:pPr>
              <w:rPr>
                <w:sz w:val="24"/>
                <w:szCs w:val="24"/>
                <w:lang w:val="en-US"/>
              </w:rPr>
            </w:pPr>
            <w:r>
              <w:rPr>
                <w:sz w:val="24"/>
                <w:szCs w:val="24"/>
                <w:lang w:val="en-US"/>
              </w:rPr>
              <w:t xml:space="preserve">SMM 4th </w:t>
            </w:r>
            <w:proofErr w:type="spellStart"/>
            <w:r>
              <w:rPr>
                <w:sz w:val="24"/>
                <w:szCs w:val="24"/>
                <w:lang w:val="en-US"/>
              </w:rPr>
              <w:t>ed</w:t>
            </w:r>
            <w:proofErr w:type="spellEnd"/>
          </w:p>
        </w:tc>
        <w:tc>
          <w:tcPr>
            <w:tcW w:w="1985" w:type="dxa"/>
          </w:tcPr>
          <w:p w:rsidR="004E688E" w:rsidRPr="000E4463" w:rsidRDefault="004E688E" w:rsidP="00687389">
            <w:pPr>
              <w:rPr>
                <w:sz w:val="24"/>
                <w:szCs w:val="24"/>
                <w:lang w:val="en-US"/>
              </w:rPr>
            </w:pPr>
            <w:r w:rsidRPr="000E4463">
              <w:rPr>
                <w:sz w:val="24"/>
                <w:szCs w:val="24"/>
                <w:lang w:val="en-US"/>
              </w:rPr>
              <w:t>Safety objective</w:t>
            </w:r>
          </w:p>
        </w:tc>
        <w:tc>
          <w:tcPr>
            <w:tcW w:w="9240" w:type="dxa"/>
          </w:tcPr>
          <w:p w:rsidR="004E688E" w:rsidRPr="009E0F1B" w:rsidRDefault="004E688E" w:rsidP="004E688E">
            <w:pPr>
              <w:jc w:val="both"/>
              <w:rPr>
                <w:rFonts w:ascii="Times New Roman" w:hAnsi="Times New Roman" w:cs="Times New Roman"/>
                <w:sz w:val="20"/>
                <w:szCs w:val="20"/>
              </w:rPr>
            </w:pPr>
            <w:r w:rsidRPr="009E0F1B">
              <w:rPr>
                <w:rFonts w:ascii="Times New Roman" w:hAnsi="Times New Roman" w:cs="Times New Roman"/>
                <w:sz w:val="20"/>
                <w:szCs w:val="20"/>
              </w:rPr>
              <w:t>A brief, high-level statement of safety achievement or desired outcome to be accomplished by the State safety programme or service provider’s safety management systems.</w:t>
            </w:r>
          </w:p>
          <w:p w:rsidR="004E688E" w:rsidRPr="009E0F1B" w:rsidRDefault="004E688E" w:rsidP="004E688E">
            <w:pPr>
              <w:jc w:val="both"/>
              <w:rPr>
                <w:rFonts w:ascii="Times New Roman" w:hAnsi="Times New Roman" w:cs="Times New Roman"/>
                <w:sz w:val="20"/>
                <w:szCs w:val="20"/>
              </w:rPr>
            </w:pPr>
            <w:r w:rsidRPr="009E0F1B">
              <w:rPr>
                <w:rFonts w:ascii="Times New Roman" w:hAnsi="Times New Roman" w:cs="Times New Roman"/>
                <w:sz w:val="20"/>
                <w:szCs w:val="20"/>
              </w:rPr>
              <w:t xml:space="preserve">Note 1.— Safety objectives are developed from the safety risk picture of the State and should be taken into consideration during subsequent development of the </w:t>
            </w:r>
            <w:proofErr w:type="spellStart"/>
            <w:r w:rsidRPr="009E0F1B">
              <w:rPr>
                <w:rFonts w:ascii="Times New Roman" w:hAnsi="Times New Roman" w:cs="Times New Roman"/>
                <w:sz w:val="20"/>
                <w:szCs w:val="20"/>
              </w:rPr>
              <w:t>ALoSP</w:t>
            </w:r>
            <w:proofErr w:type="spellEnd"/>
            <w:r w:rsidRPr="009E0F1B">
              <w:rPr>
                <w:rFonts w:ascii="Times New Roman" w:hAnsi="Times New Roman" w:cs="Times New Roman"/>
                <w:sz w:val="20"/>
                <w:szCs w:val="20"/>
              </w:rPr>
              <w:t xml:space="preserve"> indicators and targets.</w:t>
            </w:r>
          </w:p>
          <w:p w:rsidR="004E688E" w:rsidRPr="009E0F1B" w:rsidRDefault="004E688E" w:rsidP="004E688E">
            <w:pPr>
              <w:jc w:val="both"/>
              <w:rPr>
                <w:rFonts w:ascii="Times New Roman" w:hAnsi="Times New Roman" w:cs="Times New Roman"/>
                <w:sz w:val="20"/>
                <w:szCs w:val="20"/>
              </w:rPr>
            </w:pPr>
            <w:r w:rsidRPr="009E0F1B">
              <w:rPr>
                <w:rFonts w:ascii="Times New Roman" w:hAnsi="Times New Roman" w:cs="Times New Roman"/>
                <w:sz w:val="20"/>
                <w:szCs w:val="20"/>
              </w:rPr>
              <w:t>Note 2.— Safety objectives are developed by the Service provider to reflect the organization’s commitment to safety and form one basis for the development of safety performance indicators and safety performance targets.</w:t>
            </w:r>
          </w:p>
          <w:p w:rsidR="004E688E" w:rsidRDefault="004E688E" w:rsidP="00687389">
            <w:pPr>
              <w:autoSpaceDE w:val="0"/>
              <w:autoSpaceDN w:val="0"/>
              <w:adjustRightInd w:val="0"/>
              <w:rPr>
                <w:rFonts w:ascii="Times New Roman" w:hAnsi="Times New Roman" w:cs="Times New Roman"/>
                <w:sz w:val="20"/>
                <w:szCs w:val="20"/>
              </w:rPr>
            </w:pPr>
          </w:p>
        </w:tc>
      </w:tr>
      <w:tr w:rsidR="004E688E" w:rsidRPr="00951239" w:rsidTr="0064661E">
        <w:tc>
          <w:tcPr>
            <w:tcW w:w="1951" w:type="dxa"/>
          </w:tcPr>
          <w:p w:rsidR="004E688E" w:rsidRDefault="004E688E" w:rsidP="0064661E">
            <w:pPr>
              <w:rPr>
                <w:sz w:val="24"/>
                <w:szCs w:val="24"/>
                <w:lang w:val="en-US"/>
              </w:rPr>
            </w:pPr>
            <w:r>
              <w:rPr>
                <w:sz w:val="24"/>
                <w:szCs w:val="24"/>
                <w:lang w:val="en-US"/>
              </w:rPr>
              <w:t>A19</w:t>
            </w:r>
          </w:p>
        </w:tc>
        <w:tc>
          <w:tcPr>
            <w:tcW w:w="1985" w:type="dxa"/>
          </w:tcPr>
          <w:p w:rsidR="004E688E" w:rsidRPr="000E4463" w:rsidRDefault="004E688E" w:rsidP="00687389">
            <w:pPr>
              <w:rPr>
                <w:sz w:val="24"/>
                <w:szCs w:val="24"/>
                <w:lang w:val="en-US"/>
              </w:rPr>
            </w:pPr>
            <w:r w:rsidRPr="000E4463">
              <w:rPr>
                <w:sz w:val="24"/>
                <w:szCs w:val="24"/>
                <w:lang w:val="en-US"/>
              </w:rPr>
              <w:t>Safety oversight</w:t>
            </w:r>
          </w:p>
        </w:tc>
        <w:tc>
          <w:tcPr>
            <w:tcW w:w="9240" w:type="dxa"/>
          </w:tcPr>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b/>
                <w:bCs/>
                <w:i/>
                <w:iCs/>
                <w:sz w:val="20"/>
                <w:szCs w:val="20"/>
              </w:rPr>
              <w:t xml:space="preserve"> </w:t>
            </w:r>
            <w:r>
              <w:rPr>
                <w:rFonts w:ascii="Times New Roman" w:hAnsi="Times New Roman" w:cs="Times New Roman"/>
                <w:sz w:val="20"/>
                <w:szCs w:val="20"/>
              </w:rPr>
              <w:t>A function performed by a State to ensure that individuals and organizations performing an aviation activity comply with safety-related national laws and regulations.</w:t>
            </w:r>
          </w:p>
          <w:p w:rsidR="004E688E" w:rsidRDefault="004E688E" w:rsidP="00687389">
            <w:pPr>
              <w:autoSpaceDE w:val="0"/>
              <w:autoSpaceDN w:val="0"/>
              <w:adjustRightInd w:val="0"/>
              <w:rPr>
                <w:rFonts w:ascii="Times New Roman" w:hAnsi="Times New Roman" w:cs="Times New Roman"/>
                <w:sz w:val="20"/>
                <w:szCs w:val="20"/>
              </w:rPr>
            </w:pPr>
          </w:p>
        </w:tc>
      </w:tr>
      <w:tr w:rsidR="004E688E" w:rsidRPr="00951239" w:rsidTr="0064661E">
        <w:tc>
          <w:tcPr>
            <w:tcW w:w="1951" w:type="dxa"/>
          </w:tcPr>
          <w:p w:rsidR="004E688E" w:rsidRDefault="004E688E" w:rsidP="0064661E">
            <w:pPr>
              <w:rPr>
                <w:sz w:val="24"/>
                <w:szCs w:val="24"/>
                <w:lang w:val="en-US"/>
              </w:rPr>
            </w:pPr>
            <w:r>
              <w:rPr>
                <w:sz w:val="24"/>
                <w:szCs w:val="24"/>
                <w:lang w:val="en-US"/>
              </w:rPr>
              <w:t>A19</w:t>
            </w:r>
          </w:p>
        </w:tc>
        <w:tc>
          <w:tcPr>
            <w:tcW w:w="1985" w:type="dxa"/>
          </w:tcPr>
          <w:p w:rsidR="004E688E" w:rsidRPr="000E4463" w:rsidRDefault="004E688E" w:rsidP="00687389">
            <w:pPr>
              <w:rPr>
                <w:sz w:val="24"/>
                <w:szCs w:val="24"/>
                <w:lang w:val="en-US"/>
              </w:rPr>
            </w:pPr>
            <w:r w:rsidRPr="000E4463">
              <w:rPr>
                <w:sz w:val="24"/>
                <w:szCs w:val="24"/>
                <w:lang w:val="en-US"/>
              </w:rPr>
              <w:t>Safety performance</w:t>
            </w:r>
          </w:p>
        </w:tc>
        <w:tc>
          <w:tcPr>
            <w:tcW w:w="9240" w:type="dxa"/>
          </w:tcPr>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State or a service provider’s safety achievement as defined by its safety performance targets and safety performance indicators.</w:t>
            </w:r>
          </w:p>
          <w:p w:rsidR="004E688E" w:rsidRDefault="004E688E" w:rsidP="00687389">
            <w:pPr>
              <w:autoSpaceDE w:val="0"/>
              <w:autoSpaceDN w:val="0"/>
              <w:adjustRightInd w:val="0"/>
              <w:rPr>
                <w:rFonts w:ascii="Times New Roman" w:hAnsi="Times New Roman" w:cs="Times New Roman"/>
                <w:sz w:val="20"/>
                <w:szCs w:val="20"/>
              </w:rPr>
            </w:pPr>
          </w:p>
        </w:tc>
      </w:tr>
      <w:tr w:rsidR="004E688E" w:rsidRPr="00951239" w:rsidTr="0064661E">
        <w:tc>
          <w:tcPr>
            <w:tcW w:w="1951" w:type="dxa"/>
          </w:tcPr>
          <w:p w:rsidR="004E688E" w:rsidRDefault="004E688E" w:rsidP="0064661E">
            <w:pPr>
              <w:rPr>
                <w:sz w:val="24"/>
                <w:szCs w:val="24"/>
                <w:lang w:val="en-US"/>
              </w:rPr>
            </w:pPr>
            <w:r>
              <w:rPr>
                <w:sz w:val="24"/>
                <w:szCs w:val="24"/>
                <w:lang w:val="en-US"/>
              </w:rPr>
              <w:t>A19</w:t>
            </w:r>
          </w:p>
        </w:tc>
        <w:tc>
          <w:tcPr>
            <w:tcW w:w="1985" w:type="dxa"/>
          </w:tcPr>
          <w:p w:rsidR="004E688E" w:rsidRPr="000E4463" w:rsidRDefault="004E688E" w:rsidP="00687389">
            <w:pPr>
              <w:rPr>
                <w:sz w:val="24"/>
                <w:szCs w:val="24"/>
                <w:lang w:val="en-US"/>
              </w:rPr>
            </w:pPr>
            <w:r w:rsidRPr="000E4463">
              <w:rPr>
                <w:sz w:val="24"/>
                <w:szCs w:val="24"/>
                <w:lang w:val="en-US"/>
              </w:rPr>
              <w:t>Safety performance indicator</w:t>
            </w:r>
          </w:p>
        </w:tc>
        <w:tc>
          <w:tcPr>
            <w:tcW w:w="9240" w:type="dxa"/>
          </w:tcPr>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data-based parameter used for monitoring and assessing safety performance.</w:t>
            </w:r>
          </w:p>
          <w:p w:rsidR="004E688E" w:rsidRDefault="004E688E" w:rsidP="00687389">
            <w:pPr>
              <w:autoSpaceDE w:val="0"/>
              <w:autoSpaceDN w:val="0"/>
              <w:adjustRightInd w:val="0"/>
              <w:rPr>
                <w:rFonts w:ascii="Times New Roman" w:hAnsi="Times New Roman" w:cs="Times New Roman"/>
                <w:sz w:val="20"/>
                <w:szCs w:val="20"/>
              </w:rPr>
            </w:pPr>
          </w:p>
        </w:tc>
      </w:tr>
      <w:tr w:rsidR="004E688E" w:rsidRPr="00951239" w:rsidTr="0064661E">
        <w:tc>
          <w:tcPr>
            <w:tcW w:w="1951" w:type="dxa"/>
          </w:tcPr>
          <w:p w:rsidR="004E688E" w:rsidRDefault="004E688E" w:rsidP="0064661E">
            <w:pPr>
              <w:rPr>
                <w:sz w:val="24"/>
                <w:szCs w:val="24"/>
                <w:lang w:val="en-US"/>
              </w:rPr>
            </w:pPr>
            <w:r>
              <w:rPr>
                <w:sz w:val="24"/>
                <w:szCs w:val="24"/>
                <w:lang w:val="en-US"/>
              </w:rPr>
              <w:t>A19</w:t>
            </w:r>
          </w:p>
        </w:tc>
        <w:tc>
          <w:tcPr>
            <w:tcW w:w="1985" w:type="dxa"/>
          </w:tcPr>
          <w:p w:rsidR="004E688E" w:rsidRPr="000E4463" w:rsidRDefault="004E688E" w:rsidP="00687389">
            <w:pPr>
              <w:rPr>
                <w:sz w:val="24"/>
                <w:szCs w:val="24"/>
                <w:lang w:val="en-US"/>
              </w:rPr>
            </w:pPr>
            <w:r w:rsidRPr="000E4463">
              <w:rPr>
                <w:sz w:val="24"/>
                <w:szCs w:val="24"/>
                <w:lang w:val="en-US"/>
              </w:rPr>
              <w:t>Safety performance target</w:t>
            </w:r>
          </w:p>
        </w:tc>
        <w:tc>
          <w:tcPr>
            <w:tcW w:w="9240" w:type="dxa"/>
          </w:tcPr>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State or service provider’s planned or intended target for a safety performance indicator over a given period that aligns with the safety objectives.</w:t>
            </w:r>
          </w:p>
          <w:p w:rsidR="004E688E" w:rsidRDefault="004E688E" w:rsidP="004E688E">
            <w:pPr>
              <w:autoSpaceDE w:val="0"/>
              <w:autoSpaceDN w:val="0"/>
              <w:adjustRightInd w:val="0"/>
              <w:rPr>
                <w:rFonts w:ascii="Times New Roman" w:hAnsi="Times New Roman" w:cs="Times New Roman"/>
                <w:b/>
                <w:bCs/>
                <w:i/>
                <w:iCs/>
                <w:sz w:val="20"/>
                <w:szCs w:val="20"/>
              </w:rPr>
            </w:pPr>
          </w:p>
        </w:tc>
      </w:tr>
      <w:tr w:rsidR="004E688E" w:rsidRPr="00951239" w:rsidTr="0064661E">
        <w:tc>
          <w:tcPr>
            <w:tcW w:w="1951" w:type="dxa"/>
          </w:tcPr>
          <w:p w:rsidR="004E688E" w:rsidRDefault="004E688E" w:rsidP="0064661E">
            <w:pPr>
              <w:rPr>
                <w:sz w:val="24"/>
                <w:szCs w:val="24"/>
                <w:lang w:val="en-US"/>
              </w:rPr>
            </w:pPr>
            <w:r>
              <w:rPr>
                <w:sz w:val="24"/>
                <w:szCs w:val="24"/>
                <w:lang w:val="en-US"/>
              </w:rPr>
              <w:t>A19</w:t>
            </w:r>
          </w:p>
        </w:tc>
        <w:tc>
          <w:tcPr>
            <w:tcW w:w="1985" w:type="dxa"/>
          </w:tcPr>
          <w:p w:rsidR="004E688E" w:rsidRPr="000E4463" w:rsidRDefault="004E688E" w:rsidP="00687389">
            <w:pPr>
              <w:rPr>
                <w:sz w:val="24"/>
                <w:szCs w:val="24"/>
                <w:lang w:val="en-US"/>
              </w:rPr>
            </w:pPr>
            <w:r w:rsidRPr="000E4463">
              <w:rPr>
                <w:sz w:val="24"/>
                <w:szCs w:val="24"/>
                <w:lang w:val="en-US"/>
              </w:rPr>
              <w:t>Safety risk</w:t>
            </w:r>
          </w:p>
        </w:tc>
        <w:tc>
          <w:tcPr>
            <w:tcW w:w="9240" w:type="dxa"/>
          </w:tcPr>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b/>
                <w:bCs/>
                <w:i/>
                <w:iCs/>
                <w:sz w:val="20"/>
                <w:szCs w:val="20"/>
              </w:rPr>
              <w:t xml:space="preserve"> </w:t>
            </w:r>
            <w:r>
              <w:rPr>
                <w:rFonts w:ascii="Times New Roman" w:hAnsi="Times New Roman" w:cs="Times New Roman"/>
                <w:sz w:val="20"/>
                <w:szCs w:val="20"/>
              </w:rPr>
              <w:t>The predicted probability and severity of the consequences or outcomes of a hazard.</w:t>
            </w:r>
          </w:p>
          <w:p w:rsidR="004E688E" w:rsidRDefault="004E688E" w:rsidP="004E688E">
            <w:pPr>
              <w:autoSpaceDE w:val="0"/>
              <w:autoSpaceDN w:val="0"/>
              <w:adjustRightInd w:val="0"/>
              <w:rPr>
                <w:rFonts w:ascii="Times New Roman" w:hAnsi="Times New Roman" w:cs="Times New Roman"/>
                <w:b/>
                <w:bCs/>
                <w:i/>
                <w:iCs/>
                <w:sz w:val="20"/>
                <w:szCs w:val="20"/>
              </w:rPr>
            </w:pPr>
          </w:p>
        </w:tc>
      </w:tr>
      <w:tr w:rsidR="004E688E" w:rsidRPr="00951239" w:rsidTr="0064661E">
        <w:tc>
          <w:tcPr>
            <w:tcW w:w="1951" w:type="dxa"/>
          </w:tcPr>
          <w:p w:rsidR="004E688E" w:rsidRDefault="004E688E" w:rsidP="0064661E">
            <w:pPr>
              <w:rPr>
                <w:sz w:val="24"/>
                <w:szCs w:val="24"/>
                <w:lang w:val="en-US"/>
              </w:rPr>
            </w:pPr>
            <w:r>
              <w:rPr>
                <w:sz w:val="24"/>
                <w:szCs w:val="24"/>
                <w:lang w:val="en-US"/>
              </w:rPr>
              <w:t>A19</w:t>
            </w:r>
          </w:p>
        </w:tc>
        <w:tc>
          <w:tcPr>
            <w:tcW w:w="1985" w:type="dxa"/>
          </w:tcPr>
          <w:p w:rsidR="004E688E" w:rsidRPr="000E4463" w:rsidRDefault="004E688E" w:rsidP="00687389">
            <w:pPr>
              <w:rPr>
                <w:sz w:val="24"/>
                <w:szCs w:val="24"/>
                <w:lang w:val="en-US"/>
              </w:rPr>
            </w:pPr>
            <w:r w:rsidRPr="000E4463">
              <w:rPr>
                <w:sz w:val="24"/>
                <w:szCs w:val="24"/>
                <w:lang w:val="en-US"/>
              </w:rPr>
              <w:t>Serious injury.</w:t>
            </w:r>
          </w:p>
        </w:tc>
        <w:tc>
          <w:tcPr>
            <w:tcW w:w="9240" w:type="dxa"/>
          </w:tcPr>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 injury which is sustained by a person in an accident and which:</w:t>
            </w:r>
          </w:p>
          <w:p w:rsidR="004E688E" w:rsidRDefault="004E688E" w:rsidP="004E688E">
            <w:pPr>
              <w:autoSpaceDE w:val="0"/>
              <w:autoSpaceDN w:val="0"/>
              <w:adjustRightInd w:val="0"/>
              <w:rPr>
                <w:rFonts w:ascii="Times New Roman" w:hAnsi="Times New Roman" w:cs="Times New Roman"/>
                <w:sz w:val="20"/>
                <w:szCs w:val="20"/>
              </w:rPr>
            </w:pPr>
          </w:p>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requires hospitalization for more than 48 hours, commencing within seven days from the date the injury was</w:t>
            </w:r>
          </w:p>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received; or</w:t>
            </w:r>
          </w:p>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 results in a fracture of any bone (except simple fractures of fingers, toes or nose); or</w:t>
            </w:r>
          </w:p>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 involves lacerations which cause severe haemorrhage, nerve, muscle or tendon damage; or</w:t>
            </w:r>
          </w:p>
          <w:p w:rsidR="004E688E" w:rsidRDefault="004E688E" w:rsidP="004E688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 involves injury to any internal organ; or</w:t>
            </w:r>
          </w:p>
          <w:p w:rsidR="004E688E" w:rsidRDefault="004E688E" w:rsidP="004E688E">
            <w:pPr>
              <w:autoSpaceDE w:val="0"/>
              <w:autoSpaceDN w:val="0"/>
              <w:adjustRightInd w:val="0"/>
              <w:rPr>
                <w:rFonts w:ascii="Times New Roman" w:hAnsi="Times New Roman" w:cs="Times New Roman"/>
                <w:i/>
                <w:iCs/>
                <w:sz w:val="20"/>
                <w:szCs w:val="20"/>
              </w:rPr>
            </w:pPr>
            <w:r>
              <w:rPr>
                <w:rFonts w:ascii="Times New Roman" w:hAnsi="Times New Roman" w:cs="Times New Roman"/>
                <w:sz w:val="20"/>
                <w:szCs w:val="20"/>
              </w:rPr>
              <w:t>e) involves second or third degree burns, or any burns affecting more than 5 per cent of the body surface; or</w:t>
            </w:r>
          </w:p>
          <w:p w:rsidR="004E688E" w:rsidRDefault="004E688E" w:rsidP="004E688E">
            <w:pPr>
              <w:rPr>
                <w:rFonts w:ascii="Times New Roman" w:hAnsi="Times New Roman" w:cs="Times New Roman"/>
                <w:sz w:val="20"/>
                <w:szCs w:val="20"/>
              </w:rPr>
            </w:pPr>
            <w:r>
              <w:rPr>
                <w:rFonts w:ascii="Times New Roman" w:hAnsi="Times New Roman" w:cs="Times New Roman"/>
                <w:sz w:val="20"/>
                <w:szCs w:val="20"/>
              </w:rPr>
              <w:t>f) involves verified exposure to infectious substances or injurious radiation.</w:t>
            </w:r>
          </w:p>
          <w:p w:rsidR="004E688E" w:rsidRDefault="004E688E" w:rsidP="004E688E">
            <w:pPr>
              <w:autoSpaceDE w:val="0"/>
              <w:autoSpaceDN w:val="0"/>
              <w:adjustRightInd w:val="0"/>
              <w:rPr>
                <w:rFonts w:ascii="Times New Roman" w:hAnsi="Times New Roman" w:cs="Times New Roman"/>
                <w:b/>
                <w:bCs/>
                <w:i/>
                <w:iCs/>
                <w:sz w:val="20"/>
                <w:szCs w:val="20"/>
              </w:rPr>
            </w:pPr>
          </w:p>
        </w:tc>
      </w:tr>
      <w:tr w:rsidR="004E688E" w:rsidRPr="00951239" w:rsidTr="0064661E">
        <w:tc>
          <w:tcPr>
            <w:tcW w:w="1951" w:type="dxa"/>
          </w:tcPr>
          <w:p w:rsidR="004E688E" w:rsidRDefault="004E688E" w:rsidP="0064661E">
            <w:pPr>
              <w:rPr>
                <w:sz w:val="24"/>
                <w:szCs w:val="24"/>
                <w:lang w:val="en-US"/>
              </w:rPr>
            </w:pPr>
            <w:r>
              <w:rPr>
                <w:sz w:val="24"/>
                <w:szCs w:val="24"/>
                <w:lang w:val="en-US"/>
              </w:rPr>
              <w:t>A19</w:t>
            </w:r>
          </w:p>
        </w:tc>
        <w:tc>
          <w:tcPr>
            <w:tcW w:w="1985" w:type="dxa"/>
          </w:tcPr>
          <w:p w:rsidR="004E688E" w:rsidRPr="000E4463" w:rsidRDefault="004E688E" w:rsidP="00687389">
            <w:pPr>
              <w:rPr>
                <w:sz w:val="24"/>
                <w:szCs w:val="24"/>
                <w:lang w:val="en-US"/>
              </w:rPr>
            </w:pPr>
            <w:r w:rsidRPr="000E4463">
              <w:rPr>
                <w:sz w:val="24"/>
                <w:szCs w:val="24"/>
                <w:lang w:val="en-US"/>
              </w:rPr>
              <w:t>State safety programme (SSP).</w:t>
            </w:r>
          </w:p>
        </w:tc>
        <w:tc>
          <w:tcPr>
            <w:tcW w:w="9240" w:type="dxa"/>
          </w:tcPr>
          <w:p w:rsidR="004E688E" w:rsidRDefault="004E688E" w:rsidP="004E688E">
            <w:pPr>
              <w:autoSpaceDE w:val="0"/>
              <w:autoSpaceDN w:val="0"/>
              <w:adjustRightInd w:val="0"/>
              <w:rPr>
                <w:rFonts w:ascii="Times New Roman" w:hAnsi="Times New Roman" w:cs="Times New Roman"/>
                <w:b/>
                <w:bCs/>
                <w:i/>
                <w:iCs/>
                <w:sz w:val="20"/>
                <w:szCs w:val="20"/>
              </w:rPr>
            </w:pPr>
            <w:r>
              <w:rPr>
                <w:rFonts w:ascii="Times New Roman" w:hAnsi="Times New Roman" w:cs="Times New Roman"/>
                <w:sz w:val="20"/>
                <w:szCs w:val="20"/>
              </w:rPr>
              <w:t>An integrated set of regulations and activities aimed at improving safety.</w:t>
            </w:r>
          </w:p>
        </w:tc>
      </w:tr>
      <w:tr w:rsidR="004E688E" w:rsidRPr="00951239" w:rsidTr="0064661E">
        <w:tc>
          <w:tcPr>
            <w:tcW w:w="1951" w:type="dxa"/>
          </w:tcPr>
          <w:p w:rsidR="004E688E" w:rsidRDefault="004E688E" w:rsidP="0064661E">
            <w:pPr>
              <w:rPr>
                <w:sz w:val="24"/>
                <w:szCs w:val="24"/>
                <w:lang w:val="en-US"/>
              </w:rPr>
            </w:pPr>
            <w:r>
              <w:rPr>
                <w:sz w:val="24"/>
                <w:szCs w:val="24"/>
                <w:lang w:val="en-US"/>
              </w:rPr>
              <w:t>A19</w:t>
            </w:r>
          </w:p>
        </w:tc>
        <w:tc>
          <w:tcPr>
            <w:tcW w:w="1985" w:type="dxa"/>
          </w:tcPr>
          <w:p w:rsidR="004E688E" w:rsidRPr="000E4463" w:rsidRDefault="004E688E" w:rsidP="00687389">
            <w:pPr>
              <w:rPr>
                <w:sz w:val="24"/>
                <w:szCs w:val="24"/>
                <w:lang w:val="en-US"/>
              </w:rPr>
            </w:pPr>
            <w:r w:rsidRPr="000E4463">
              <w:rPr>
                <w:sz w:val="24"/>
                <w:szCs w:val="24"/>
                <w:lang w:val="en-US"/>
              </w:rPr>
              <w:t>Surveillance.</w:t>
            </w:r>
          </w:p>
        </w:tc>
        <w:tc>
          <w:tcPr>
            <w:tcW w:w="9240" w:type="dxa"/>
          </w:tcPr>
          <w:p w:rsidR="004E688E" w:rsidRDefault="004E688E" w:rsidP="004E688E">
            <w:pPr>
              <w:autoSpaceDE w:val="0"/>
              <w:autoSpaceDN w:val="0"/>
              <w:adjustRightInd w:val="0"/>
              <w:rPr>
                <w:rFonts w:ascii="Times New Roman" w:hAnsi="Times New Roman" w:cs="Times New Roman"/>
                <w:b/>
                <w:bCs/>
                <w:i/>
                <w:iCs/>
                <w:sz w:val="20"/>
                <w:szCs w:val="20"/>
              </w:rPr>
            </w:pPr>
            <w:r>
              <w:rPr>
                <w:rFonts w:ascii="Times New Roman" w:hAnsi="Times New Roman" w:cs="Times New Roman"/>
                <w:sz w:val="20"/>
                <w:szCs w:val="20"/>
              </w:rPr>
              <w:t>The State activities through which the State proactively verifies through inspections and audits that aviation licence, certificate, authorization or approval holders continue to meet the established requirements and function at the level of competency and safety required by the State.</w:t>
            </w:r>
          </w:p>
        </w:tc>
      </w:tr>
    </w:tbl>
    <w:p w:rsidR="007E3AE7" w:rsidRPr="00951239" w:rsidRDefault="007E3AE7" w:rsidP="007E3AE7">
      <w:pPr>
        <w:rPr>
          <w:sz w:val="24"/>
          <w:szCs w:val="24"/>
        </w:rPr>
      </w:pPr>
    </w:p>
    <w:p w:rsidR="007E3AE7" w:rsidRPr="00951239" w:rsidRDefault="007E3AE7" w:rsidP="007E3AE7">
      <w:pPr>
        <w:rPr>
          <w:sz w:val="24"/>
          <w:szCs w:val="24"/>
        </w:rPr>
      </w:pPr>
    </w:p>
    <w:p w:rsidR="009E51A4" w:rsidRPr="00951239" w:rsidRDefault="009E51A4" w:rsidP="009E51A4">
      <w:pPr>
        <w:rPr>
          <w:color w:val="1F497D"/>
          <w:sz w:val="24"/>
          <w:szCs w:val="24"/>
        </w:rPr>
      </w:pPr>
    </w:p>
    <w:p w:rsidR="009E51A4" w:rsidRPr="00951239" w:rsidRDefault="009E51A4" w:rsidP="009E51A4">
      <w:pPr>
        <w:rPr>
          <w:color w:val="1F497D"/>
          <w:sz w:val="24"/>
          <w:szCs w:val="24"/>
        </w:rPr>
      </w:pPr>
    </w:p>
    <w:p w:rsidR="009E51A4" w:rsidRPr="00951239" w:rsidRDefault="009E51A4" w:rsidP="009E51A4">
      <w:pPr>
        <w:rPr>
          <w:color w:val="1F497D"/>
          <w:sz w:val="24"/>
          <w:szCs w:val="24"/>
        </w:rPr>
      </w:pPr>
    </w:p>
    <w:p w:rsidR="007E3AE7" w:rsidRPr="00951239" w:rsidRDefault="007E3AE7" w:rsidP="007E3AE7">
      <w:pPr>
        <w:rPr>
          <w:sz w:val="24"/>
          <w:szCs w:val="24"/>
        </w:rPr>
      </w:pPr>
    </w:p>
    <w:p w:rsidR="0064661E" w:rsidRPr="00951239" w:rsidRDefault="0064661E" w:rsidP="0064661E">
      <w:pPr>
        <w:rPr>
          <w:sz w:val="24"/>
          <w:szCs w:val="24"/>
        </w:rPr>
      </w:pPr>
    </w:p>
    <w:sectPr w:rsidR="0064661E" w:rsidRPr="00951239" w:rsidSect="0064661E">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06" w:rsidRDefault="00726406" w:rsidP="007E3AE7">
      <w:pPr>
        <w:spacing w:after="0" w:line="240" w:lineRule="auto"/>
      </w:pPr>
      <w:r>
        <w:separator/>
      </w:r>
    </w:p>
  </w:endnote>
  <w:endnote w:type="continuationSeparator" w:id="0">
    <w:p w:rsidR="00726406" w:rsidRDefault="00726406" w:rsidP="007E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06" w:rsidRDefault="00726406" w:rsidP="007E3AE7">
      <w:pPr>
        <w:spacing w:after="0" w:line="240" w:lineRule="auto"/>
      </w:pPr>
      <w:r>
        <w:separator/>
      </w:r>
    </w:p>
  </w:footnote>
  <w:footnote w:type="continuationSeparator" w:id="0">
    <w:p w:rsidR="00726406" w:rsidRDefault="00726406" w:rsidP="007E3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3E5"/>
    <w:multiLevelType w:val="hybridMultilevel"/>
    <w:tmpl w:val="96DE3BCA"/>
    <w:lvl w:ilvl="0" w:tplc="78D882FE">
      <w:start w:val="1"/>
      <w:numFmt w:val="lowerLetter"/>
      <w:lvlText w:val="%1)"/>
      <w:lvlJc w:val="left"/>
      <w:pPr>
        <w:ind w:left="720" w:hanging="360"/>
      </w:pPr>
      <w:rPr>
        <w:rFonts w:cs="Times New Roman"/>
        <w:i w:val="0"/>
      </w:rPr>
    </w:lvl>
    <w:lvl w:ilvl="1" w:tplc="CA8E3E58">
      <w:start w:val="1"/>
      <w:numFmt w:val="lowerLetter"/>
      <w:lvlText w:val="%2."/>
      <w:lvlJc w:val="left"/>
      <w:pPr>
        <w:ind w:left="1440" w:hanging="360"/>
      </w:pPr>
      <w:rPr>
        <w:rFonts w:cs="Times New Roman"/>
      </w:rPr>
    </w:lvl>
    <w:lvl w:ilvl="2" w:tplc="3B50D5A2">
      <w:start w:val="1"/>
      <w:numFmt w:val="lowerRoman"/>
      <w:lvlText w:val="%3."/>
      <w:lvlJc w:val="right"/>
      <w:pPr>
        <w:ind w:left="2160" w:hanging="180"/>
      </w:pPr>
      <w:rPr>
        <w:rFonts w:cs="Times New Roman"/>
      </w:rPr>
    </w:lvl>
    <w:lvl w:ilvl="3" w:tplc="42682576">
      <w:start w:val="1"/>
      <w:numFmt w:val="decimal"/>
      <w:lvlText w:val="%4."/>
      <w:lvlJc w:val="left"/>
      <w:pPr>
        <w:ind w:left="2880" w:hanging="360"/>
      </w:pPr>
      <w:rPr>
        <w:rFonts w:cs="Times New Roman"/>
      </w:rPr>
    </w:lvl>
    <w:lvl w:ilvl="4" w:tplc="A1E8F06C">
      <w:start w:val="1"/>
      <w:numFmt w:val="lowerLetter"/>
      <w:lvlText w:val="%5."/>
      <w:lvlJc w:val="left"/>
      <w:pPr>
        <w:ind w:left="3600" w:hanging="360"/>
      </w:pPr>
      <w:rPr>
        <w:rFonts w:cs="Times New Roman"/>
      </w:rPr>
    </w:lvl>
    <w:lvl w:ilvl="5" w:tplc="FC2A9018">
      <w:start w:val="1"/>
      <w:numFmt w:val="lowerRoman"/>
      <w:lvlText w:val="%6."/>
      <w:lvlJc w:val="right"/>
      <w:pPr>
        <w:ind w:left="4320" w:hanging="180"/>
      </w:pPr>
      <w:rPr>
        <w:rFonts w:cs="Times New Roman"/>
      </w:rPr>
    </w:lvl>
    <w:lvl w:ilvl="6" w:tplc="6B449940">
      <w:start w:val="1"/>
      <w:numFmt w:val="decimal"/>
      <w:lvlText w:val="%7."/>
      <w:lvlJc w:val="left"/>
      <w:pPr>
        <w:ind w:left="5040" w:hanging="360"/>
      </w:pPr>
      <w:rPr>
        <w:rFonts w:cs="Times New Roman"/>
      </w:rPr>
    </w:lvl>
    <w:lvl w:ilvl="7" w:tplc="CB90D748">
      <w:start w:val="1"/>
      <w:numFmt w:val="lowerLetter"/>
      <w:lvlText w:val="%8."/>
      <w:lvlJc w:val="left"/>
      <w:pPr>
        <w:ind w:left="5760" w:hanging="360"/>
      </w:pPr>
      <w:rPr>
        <w:rFonts w:cs="Times New Roman"/>
      </w:rPr>
    </w:lvl>
    <w:lvl w:ilvl="8" w:tplc="721E4850">
      <w:start w:val="1"/>
      <w:numFmt w:val="lowerRoman"/>
      <w:lvlText w:val="%9."/>
      <w:lvlJc w:val="right"/>
      <w:pPr>
        <w:ind w:left="6480" w:hanging="180"/>
      </w:pPr>
      <w:rPr>
        <w:rFonts w:cs="Times New Roman"/>
      </w:rPr>
    </w:lvl>
  </w:abstractNum>
  <w:abstractNum w:abstractNumId="1">
    <w:nsid w:val="3B087360"/>
    <w:multiLevelType w:val="hybridMultilevel"/>
    <w:tmpl w:val="C5B4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1E"/>
    <w:rsid w:val="000D6732"/>
    <w:rsid w:val="000E4463"/>
    <w:rsid w:val="000E71E0"/>
    <w:rsid w:val="00115810"/>
    <w:rsid w:val="00170C19"/>
    <w:rsid w:val="001811EE"/>
    <w:rsid w:val="00184F8D"/>
    <w:rsid w:val="00195767"/>
    <w:rsid w:val="001C169D"/>
    <w:rsid w:val="001D1055"/>
    <w:rsid w:val="002349D2"/>
    <w:rsid w:val="00266C45"/>
    <w:rsid w:val="002909D1"/>
    <w:rsid w:val="002B54FF"/>
    <w:rsid w:val="002E3468"/>
    <w:rsid w:val="00303A3B"/>
    <w:rsid w:val="003429ED"/>
    <w:rsid w:val="0037448B"/>
    <w:rsid w:val="0043584C"/>
    <w:rsid w:val="00467C42"/>
    <w:rsid w:val="004C5304"/>
    <w:rsid w:val="004D19AE"/>
    <w:rsid w:val="004E688E"/>
    <w:rsid w:val="00517A22"/>
    <w:rsid w:val="005B4A7F"/>
    <w:rsid w:val="0064661E"/>
    <w:rsid w:val="006529DA"/>
    <w:rsid w:val="00654399"/>
    <w:rsid w:val="00687389"/>
    <w:rsid w:val="006F0D5B"/>
    <w:rsid w:val="006F6F90"/>
    <w:rsid w:val="00726406"/>
    <w:rsid w:val="007E3AE7"/>
    <w:rsid w:val="00860F05"/>
    <w:rsid w:val="00876D32"/>
    <w:rsid w:val="008C033C"/>
    <w:rsid w:val="00926BCA"/>
    <w:rsid w:val="00951239"/>
    <w:rsid w:val="009E0F1B"/>
    <w:rsid w:val="009E51A4"/>
    <w:rsid w:val="00A9799F"/>
    <w:rsid w:val="00BE76EB"/>
    <w:rsid w:val="00C23475"/>
    <w:rsid w:val="00C42F53"/>
    <w:rsid w:val="00C67CE6"/>
    <w:rsid w:val="00CE21D9"/>
    <w:rsid w:val="00D20117"/>
    <w:rsid w:val="00D23E74"/>
    <w:rsid w:val="00D270E8"/>
    <w:rsid w:val="00D30783"/>
    <w:rsid w:val="00DB4A71"/>
    <w:rsid w:val="00E26648"/>
    <w:rsid w:val="00E349E1"/>
    <w:rsid w:val="00E60517"/>
    <w:rsid w:val="00EC6254"/>
    <w:rsid w:val="00ED23A8"/>
    <w:rsid w:val="00F17056"/>
    <w:rsid w:val="00F20D62"/>
    <w:rsid w:val="00F44B25"/>
    <w:rsid w:val="00F53B48"/>
    <w:rsid w:val="00F86FEB"/>
    <w:rsid w:val="00FC0EEC"/>
    <w:rsid w:val="00FF1B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E7"/>
  </w:style>
  <w:style w:type="paragraph" w:styleId="Footer">
    <w:name w:val="footer"/>
    <w:basedOn w:val="Normal"/>
    <w:link w:val="FooterChar"/>
    <w:uiPriority w:val="99"/>
    <w:unhideWhenUsed/>
    <w:rsid w:val="007E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E7"/>
  </w:style>
  <w:style w:type="paragraph" w:styleId="ListParagraph">
    <w:name w:val="List Paragraph"/>
    <w:basedOn w:val="Normal"/>
    <w:uiPriority w:val="34"/>
    <w:qFormat/>
    <w:rsid w:val="00FF1B32"/>
    <w:pPr>
      <w:ind w:left="720"/>
      <w:contextualSpacing/>
    </w:pPr>
  </w:style>
  <w:style w:type="paragraph" w:styleId="BalloonText">
    <w:name w:val="Balloon Text"/>
    <w:basedOn w:val="Normal"/>
    <w:link w:val="BalloonTextChar"/>
    <w:uiPriority w:val="99"/>
    <w:semiHidden/>
    <w:unhideWhenUsed/>
    <w:rsid w:val="00E34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9E1"/>
    <w:rPr>
      <w:rFonts w:ascii="Tahoma" w:hAnsi="Tahoma" w:cs="Tahoma"/>
      <w:sz w:val="16"/>
      <w:szCs w:val="16"/>
    </w:rPr>
  </w:style>
  <w:style w:type="character" w:styleId="CommentReference">
    <w:name w:val="annotation reference"/>
    <w:basedOn w:val="DefaultParagraphFont"/>
    <w:uiPriority w:val="99"/>
    <w:semiHidden/>
    <w:unhideWhenUsed/>
    <w:rsid w:val="000D6732"/>
    <w:rPr>
      <w:sz w:val="16"/>
      <w:szCs w:val="16"/>
    </w:rPr>
  </w:style>
  <w:style w:type="paragraph" w:styleId="CommentText">
    <w:name w:val="annotation text"/>
    <w:basedOn w:val="Normal"/>
    <w:link w:val="CommentTextChar"/>
    <w:uiPriority w:val="99"/>
    <w:semiHidden/>
    <w:unhideWhenUsed/>
    <w:rsid w:val="000D6732"/>
    <w:pPr>
      <w:spacing w:line="240" w:lineRule="auto"/>
    </w:pPr>
    <w:rPr>
      <w:sz w:val="20"/>
      <w:szCs w:val="20"/>
    </w:rPr>
  </w:style>
  <w:style w:type="character" w:customStyle="1" w:styleId="CommentTextChar">
    <w:name w:val="Comment Text Char"/>
    <w:basedOn w:val="DefaultParagraphFont"/>
    <w:link w:val="CommentText"/>
    <w:uiPriority w:val="99"/>
    <w:semiHidden/>
    <w:rsid w:val="000D6732"/>
    <w:rPr>
      <w:sz w:val="20"/>
      <w:szCs w:val="20"/>
    </w:rPr>
  </w:style>
  <w:style w:type="paragraph" w:styleId="CommentSubject">
    <w:name w:val="annotation subject"/>
    <w:basedOn w:val="CommentText"/>
    <w:next w:val="CommentText"/>
    <w:link w:val="CommentSubjectChar"/>
    <w:uiPriority w:val="99"/>
    <w:semiHidden/>
    <w:unhideWhenUsed/>
    <w:rsid w:val="000D6732"/>
    <w:rPr>
      <w:b/>
      <w:bCs/>
    </w:rPr>
  </w:style>
  <w:style w:type="character" w:customStyle="1" w:styleId="CommentSubjectChar">
    <w:name w:val="Comment Subject Char"/>
    <w:basedOn w:val="CommentTextChar"/>
    <w:link w:val="CommentSubject"/>
    <w:uiPriority w:val="99"/>
    <w:semiHidden/>
    <w:rsid w:val="000D6732"/>
    <w:rPr>
      <w:b/>
      <w:bCs/>
      <w:sz w:val="20"/>
      <w:szCs w:val="20"/>
    </w:rPr>
  </w:style>
  <w:style w:type="paragraph" w:styleId="Revision">
    <w:name w:val="Revision"/>
    <w:hidden/>
    <w:uiPriority w:val="99"/>
    <w:semiHidden/>
    <w:rsid w:val="000E71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E7"/>
  </w:style>
  <w:style w:type="paragraph" w:styleId="Footer">
    <w:name w:val="footer"/>
    <w:basedOn w:val="Normal"/>
    <w:link w:val="FooterChar"/>
    <w:uiPriority w:val="99"/>
    <w:unhideWhenUsed/>
    <w:rsid w:val="007E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E7"/>
  </w:style>
  <w:style w:type="paragraph" w:styleId="ListParagraph">
    <w:name w:val="List Paragraph"/>
    <w:basedOn w:val="Normal"/>
    <w:uiPriority w:val="34"/>
    <w:qFormat/>
    <w:rsid w:val="00FF1B32"/>
    <w:pPr>
      <w:ind w:left="720"/>
      <w:contextualSpacing/>
    </w:pPr>
  </w:style>
  <w:style w:type="paragraph" w:styleId="BalloonText">
    <w:name w:val="Balloon Text"/>
    <w:basedOn w:val="Normal"/>
    <w:link w:val="BalloonTextChar"/>
    <w:uiPriority w:val="99"/>
    <w:semiHidden/>
    <w:unhideWhenUsed/>
    <w:rsid w:val="00E34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9E1"/>
    <w:rPr>
      <w:rFonts w:ascii="Tahoma" w:hAnsi="Tahoma" w:cs="Tahoma"/>
      <w:sz w:val="16"/>
      <w:szCs w:val="16"/>
    </w:rPr>
  </w:style>
  <w:style w:type="character" w:styleId="CommentReference">
    <w:name w:val="annotation reference"/>
    <w:basedOn w:val="DefaultParagraphFont"/>
    <w:uiPriority w:val="99"/>
    <w:semiHidden/>
    <w:unhideWhenUsed/>
    <w:rsid w:val="000D6732"/>
    <w:rPr>
      <w:sz w:val="16"/>
      <w:szCs w:val="16"/>
    </w:rPr>
  </w:style>
  <w:style w:type="paragraph" w:styleId="CommentText">
    <w:name w:val="annotation text"/>
    <w:basedOn w:val="Normal"/>
    <w:link w:val="CommentTextChar"/>
    <w:uiPriority w:val="99"/>
    <w:semiHidden/>
    <w:unhideWhenUsed/>
    <w:rsid w:val="000D6732"/>
    <w:pPr>
      <w:spacing w:line="240" w:lineRule="auto"/>
    </w:pPr>
    <w:rPr>
      <w:sz w:val="20"/>
      <w:szCs w:val="20"/>
    </w:rPr>
  </w:style>
  <w:style w:type="character" w:customStyle="1" w:styleId="CommentTextChar">
    <w:name w:val="Comment Text Char"/>
    <w:basedOn w:val="DefaultParagraphFont"/>
    <w:link w:val="CommentText"/>
    <w:uiPriority w:val="99"/>
    <w:semiHidden/>
    <w:rsid w:val="000D6732"/>
    <w:rPr>
      <w:sz w:val="20"/>
      <w:szCs w:val="20"/>
    </w:rPr>
  </w:style>
  <w:style w:type="paragraph" w:styleId="CommentSubject">
    <w:name w:val="annotation subject"/>
    <w:basedOn w:val="CommentText"/>
    <w:next w:val="CommentText"/>
    <w:link w:val="CommentSubjectChar"/>
    <w:uiPriority w:val="99"/>
    <w:semiHidden/>
    <w:unhideWhenUsed/>
    <w:rsid w:val="000D6732"/>
    <w:rPr>
      <w:b/>
      <w:bCs/>
    </w:rPr>
  </w:style>
  <w:style w:type="character" w:customStyle="1" w:styleId="CommentSubjectChar">
    <w:name w:val="Comment Subject Char"/>
    <w:basedOn w:val="CommentTextChar"/>
    <w:link w:val="CommentSubject"/>
    <w:uiPriority w:val="99"/>
    <w:semiHidden/>
    <w:rsid w:val="000D6732"/>
    <w:rPr>
      <w:b/>
      <w:bCs/>
      <w:sz w:val="20"/>
      <w:szCs w:val="20"/>
    </w:rPr>
  </w:style>
  <w:style w:type="paragraph" w:styleId="Revision">
    <w:name w:val="Revision"/>
    <w:hidden/>
    <w:uiPriority w:val="99"/>
    <w:semiHidden/>
    <w:rsid w:val="000E7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8032">
      <w:bodyDiv w:val="1"/>
      <w:marLeft w:val="0"/>
      <w:marRight w:val="0"/>
      <w:marTop w:val="0"/>
      <w:marBottom w:val="0"/>
      <w:divBdr>
        <w:top w:val="none" w:sz="0" w:space="0" w:color="auto"/>
        <w:left w:val="none" w:sz="0" w:space="0" w:color="auto"/>
        <w:bottom w:val="none" w:sz="0" w:space="0" w:color="auto"/>
        <w:right w:val="none" w:sz="0" w:space="0" w:color="auto"/>
      </w:divBdr>
    </w:div>
    <w:div w:id="1652447463">
      <w:bodyDiv w:val="1"/>
      <w:marLeft w:val="0"/>
      <w:marRight w:val="0"/>
      <w:marTop w:val="0"/>
      <w:marBottom w:val="0"/>
      <w:divBdr>
        <w:top w:val="none" w:sz="0" w:space="0" w:color="auto"/>
        <w:left w:val="none" w:sz="0" w:space="0" w:color="auto"/>
        <w:bottom w:val="none" w:sz="0" w:space="0" w:color="auto"/>
        <w:right w:val="none" w:sz="0" w:space="0" w:color="auto"/>
      </w:divBdr>
    </w:div>
    <w:div w:id="16748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18C0EA8E380458175BF6F91BE1E7D" ma:contentTypeVersion="1" ma:contentTypeDescription="Create a new document." ma:contentTypeScope="" ma:versionID="5267abee9f45d987cfef60f54d09b6c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01EDC90-D7FF-4228-95B8-C8DF693CCD73}"/>
</file>

<file path=customXml/itemProps2.xml><?xml version="1.0" encoding="utf-8"?>
<ds:datastoreItem xmlns:ds="http://schemas.openxmlformats.org/officeDocument/2006/customXml" ds:itemID="{5A71B74F-D822-4D38-A626-6702F56A1530}"/>
</file>

<file path=customXml/itemProps3.xml><?xml version="1.0" encoding="utf-8"?>
<ds:datastoreItem xmlns:ds="http://schemas.openxmlformats.org/officeDocument/2006/customXml" ds:itemID="{AEA3EB66-A7D5-46AC-A1DC-8CB822183E25}"/>
</file>

<file path=customXml/itemProps4.xml><?xml version="1.0" encoding="utf-8"?>
<ds:datastoreItem xmlns:ds="http://schemas.openxmlformats.org/officeDocument/2006/customXml" ds:itemID="{5D14745F-9C8D-4EF5-8AB7-F87A37D9AA69}"/>
</file>

<file path=docProps/app.xml><?xml version="1.0" encoding="utf-8"?>
<Properties xmlns="http://schemas.openxmlformats.org/officeDocument/2006/extended-properties" xmlns:vt="http://schemas.openxmlformats.org/officeDocument/2006/docPropsVTypes">
  <Template>Normal.dotm</Template>
  <TotalTime>3</TotalTime>
  <Pages>10</Pages>
  <Words>2645</Words>
  <Characters>14361</Characters>
  <Application>Microsoft Office Word</Application>
  <DocSecurity>0</DocSecurity>
  <Lines>590</Lines>
  <Paragraphs>255</Paragraphs>
  <ScaleCrop>false</ScaleCrop>
  <HeadingPairs>
    <vt:vector size="2" baseType="variant">
      <vt:variant>
        <vt:lpstr>Title</vt:lpstr>
      </vt:variant>
      <vt:variant>
        <vt:i4>1</vt:i4>
      </vt:variant>
    </vt:vector>
  </HeadingPairs>
  <TitlesOfParts>
    <vt:vector size="1" baseType="lpstr">
      <vt:lpstr/>
    </vt:vector>
  </TitlesOfParts>
  <Company>I.A.C.O.</Company>
  <LinksUpToDate>false</LinksUpToDate>
  <CharactersWithSpaces>16788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Trojanowska, Valerie</dc:creator>
  <cp:lastModifiedBy>Balda, Haaba</cp:lastModifiedBy>
  <cp:revision>4</cp:revision>
  <cp:lastPrinted>2017-06-15T18:34:00Z</cp:lastPrinted>
  <dcterms:created xsi:type="dcterms:W3CDTF">2017-07-19T16:08:00Z</dcterms:created>
  <dcterms:modified xsi:type="dcterms:W3CDTF">2017-08-11T19:48:00Z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0x0101000CB18C0EA8E380458175BF6F91BE1E7D</vt:lpwstr>
  </property>
</Properties>
</file>